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6" w:rsidRPr="00F57B59" w:rsidRDefault="00BB5B96" w:rsidP="00D734B4">
      <w:pPr>
        <w:pStyle w:val="Tytu"/>
        <w:tabs>
          <w:tab w:val="left" w:pos="1194"/>
        </w:tabs>
        <w:jc w:val="both"/>
        <w:rPr>
          <w:color w:val="auto"/>
          <w:sz w:val="16"/>
          <w:szCs w:val="16"/>
          <w:lang w:val="fr-FR"/>
        </w:rPr>
      </w:pPr>
    </w:p>
    <w:p w:rsidR="00C662AE" w:rsidRPr="00C662AE" w:rsidRDefault="00A17039" w:rsidP="0088114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 w:themeColor="text1"/>
          <w:sz w:val="28"/>
          <w:szCs w:val="48"/>
          <w:lang w:val="pl-PL" w:eastAsia="pl-PL"/>
        </w:rPr>
      </w:pPr>
      <w:r w:rsidRPr="00C662AE">
        <w:rPr>
          <w:rFonts w:ascii="Tahoma" w:hAnsi="Tahoma" w:cs="Tahoma"/>
          <w:b/>
          <w:color w:val="000000" w:themeColor="text1"/>
          <w:sz w:val="28"/>
          <w:szCs w:val="48"/>
          <w:lang w:val="pl-PL" w:eastAsia="pl-PL"/>
        </w:rPr>
        <w:t>Wpływ zjawiska piractwa medialnego</w:t>
      </w:r>
      <w:r w:rsidR="002F3232" w:rsidRPr="00C662AE">
        <w:rPr>
          <w:rFonts w:ascii="Tahoma" w:hAnsi="Tahoma" w:cs="Tahoma"/>
          <w:b/>
          <w:color w:val="000000" w:themeColor="text1"/>
          <w:sz w:val="28"/>
          <w:szCs w:val="48"/>
          <w:lang w:val="pl-PL" w:eastAsia="pl-PL"/>
        </w:rPr>
        <w:t xml:space="preserve"> </w:t>
      </w:r>
      <w:r w:rsidRPr="00C662AE">
        <w:rPr>
          <w:rFonts w:ascii="Tahoma" w:hAnsi="Tahoma" w:cs="Tahoma"/>
          <w:b/>
          <w:color w:val="000000" w:themeColor="text1"/>
          <w:sz w:val="28"/>
          <w:szCs w:val="48"/>
          <w:lang w:val="pl-PL" w:eastAsia="pl-PL"/>
        </w:rPr>
        <w:t>na gospodarkę Polski</w:t>
      </w:r>
    </w:p>
    <w:p w:rsidR="00A17039" w:rsidRPr="00881141" w:rsidRDefault="00C662AE" w:rsidP="00881141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80021A"/>
          <w:sz w:val="32"/>
          <w:szCs w:val="48"/>
          <w:lang w:val="pl-PL" w:eastAsia="pl-PL"/>
        </w:rPr>
      </w:pPr>
      <w:r w:rsidRPr="00C662AE">
        <w:rPr>
          <w:rFonts w:ascii="Tahoma" w:hAnsi="Tahoma" w:cs="Tahoma"/>
          <w:b/>
          <w:color w:val="000000" w:themeColor="text1"/>
          <w:sz w:val="22"/>
          <w:szCs w:val="48"/>
          <w:lang w:val="pl-PL" w:eastAsia="pl-PL"/>
        </w:rPr>
        <w:t>Analiza wpływu zjawiska piractwa medialnego na straty gospodarcze w Polsce</w:t>
      </w:r>
      <w:r w:rsidR="00C57E24" w:rsidRPr="002F3232">
        <w:rPr>
          <w:rFonts w:ascii="Tahoma" w:hAnsi="Tahoma" w:cs="Tahoma"/>
          <w:b/>
          <w:color w:val="000000" w:themeColor="text1"/>
          <w:sz w:val="18"/>
          <w:lang w:val="pl-PL"/>
        </w:rPr>
        <w:br/>
      </w:r>
      <w:r w:rsidR="00A17039" w:rsidRPr="00881141">
        <w:rPr>
          <w:rFonts w:ascii="Tahoma" w:hAnsi="Tahoma" w:cs="Tahoma"/>
          <w:b/>
          <w:szCs w:val="20"/>
          <w:lang w:val="pl-PL"/>
        </w:rPr>
        <w:t xml:space="preserve">Warszawa, 16 kwietnia 2014 </w:t>
      </w:r>
    </w:p>
    <w:p w:rsidR="00A17039" w:rsidRPr="00881141" w:rsidRDefault="00881141" w:rsidP="00C57E24">
      <w:pPr>
        <w:spacing w:line="240" w:lineRule="auto"/>
        <w:contextualSpacing/>
        <w:rPr>
          <w:rFonts w:ascii="Tahoma" w:hAnsi="Tahoma" w:cs="Tahoma"/>
          <w:b/>
          <w:szCs w:val="20"/>
          <w:lang w:val="pl-PL"/>
        </w:rPr>
      </w:pPr>
      <w:r>
        <w:rPr>
          <w:rFonts w:ascii="Tahoma" w:hAnsi="Tahoma" w:cs="Tahoma"/>
          <w:b/>
          <w:szCs w:val="20"/>
          <w:lang w:val="pl-PL"/>
        </w:rPr>
        <w:t xml:space="preserve"> </w:t>
      </w:r>
    </w:p>
    <w:p w:rsidR="00FE5D6B" w:rsidRDefault="00A17039" w:rsidP="00C57E24">
      <w:pPr>
        <w:spacing w:line="240" w:lineRule="auto"/>
        <w:contextualSpacing/>
        <w:rPr>
          <w:rFonts w:ascii="Tahoma" w:hAnsi="Tahoma" w:cs="Tahoma"/>
          <w:lang w:val="pl-PL"/>
        </w:rPr>
      </w:pPr>
      <w:r w:rsidRPr="00FE5D6B">
        <w:rPr>
          <w:rFonts w:ascii="Tahoma" w:hAnsi="Tahoma" w:cs="Tahoma"/>
          <w:lang w:val="pl-PL"/>
        </w:rPr>
        <w:t xml:space="preserve">Wartość PKB utraconego z tytułu piractwa internetowego treści wideo wynosi ok. 700 mln PLN rocznie, a w 2018 roku straty mogą sięgnąć nawet dwukrotności całego budżetu </w:t>
      </w:r>
      <w:proofErr w:type="spellStart"/>
      <w:r w:rsidRPr="00FE5D6B">
        <w:rPr>
          <w:rFonts w:ascii="Tahoma" w:hAnsi="Tahoma" w:cs="Tahoma"/>
          <w:lang w:val="pl-PL"/>
        </w:rPr>
        <w:t>MKiDN</w:t>
      </w:r>
      <w:proofErr w:type="spellEnd"/>
      <w:r w:rsidRPr="00FE5D6B">
        <w:rPr>
          <w:rFonts w:ascii="Tahoma" w:hAnsi="Tahoma" w:cs="Tahoma"/>
          <w:lang w:val="pl-PL"/>
        </w:rPr>
        <w:t xml:space="preserve">. To jedno ze stwierdzeń, jakie padły 16 kwietnia br. w Warszawie podczas  konferencji poświęconej ekonomicznym skutkom piractwa. </w:t>
      </w:r>
      <w:r w:rsidR="003478AF" w:rsidRPr="00277364">
        <w:rPr>
          <w:rFonts w:ascii="Tahoma" w:hAnsi="Tahoma" w:cs="Tahoma"/>
          <w:color w:val="000000"/>
          <w:szCs w:val="20"/>
          <w:lang w:val="pl-PL" w:eastAsia="pl-PL"/>
        </w:rPr>
        <w:t>„Jeszcze kilka lat temu piractwo internetowe dotyczyło jedynie wąskiej grupy użytkowników. Dziś to już zjawisko powszechne, a jego negatywny wpływ na gospodarkę jest coraz bardziej widoczny. Usługi nielicencjonowanego dostępu do treści są przeważnie doskonale zorganizowane i realizowane w celu czerpania korzyści finansowych. Sektor takich usług urósł do skali przewyższającej legalne serwisy internetowe oferujące w Polsce treści wideo” – mówił</w:t>
      </w:r>
      <w:r w:rsidR="003478AF">
        <w:rPr>
          <w:rFonts w:ascii="Tahoma" w:hAnsi="Tahoma" w:cs="Tahoma"/>
          <w:color w:val="000000"/>
          <w:szCs w:val="20"/>
          <w:lang w:val="pl-PL" w:eastAsia="pl-PL"/>
        </w:rPr>
        <w:t xml:space="preserve"> Piotr Baranowski, P</w:t>
      </w:r>
      <w:r w:rsidR="003478AF" w:rsidRPr="00881141">
        <w:rPr>
          <w:rFonts w:ascii="Tahoma" w:hAnsi="Tahoma" w:cs="Tahoma"/>
          <w:color w:val="000000"/>
          <w:szCs w:val="20"/>
          <w:lang w:val="pl-PL" w:eastAsia="pl-PL"/>
        </w:rPr>
        <w:t>artner</w:t>
      </w:r>
      <w:r w:rsidR="003478AF" w:rsidRPr="00881141">
        <w:rPr>
          <w:rFonts w:ascii="Tahoma" w:hAnsi="Tahoma" w:cs="Tahoma"/>
          <w:szCs w:val="20"/>
          <w:lang w:val="pl-PL"/>
        </w:rPr>
        <w:t xml:space="preserve"> </w:t>
      </w:r>
      <w:r w:rsidR="003478AF" w:rsidRPr="00881141">
        <w:rPr>
          <w:rFonts w:ascii="Tahoma" w:hAnsi="Tahoma" w:cs="Tahoma"/>
          <w:color w:val="000000"/>
          <w:szCs w:val="20"/>
          <w:lang w:val="pl-PL" w:eastAsia="pl-PL"/>
        </w:rPr>
        <w:t xml:space="preserve">w </w:t>
      </w:r>
      <w:proofErr w:type="spellStart"/>
      <w:r w:rsidR="003478AF" w:rsidRPr="00881141">
        <w:rPr>
          <w:rFonts w:ascii="Tahoma" w:hAnsi="Tahoma" w:cs="Tahoma"/>
          <w:color w:val="000000"/>
          <w:szCs w:val="20"/>
          <w:lang w:val="pl-PL" w:eastAsia="pl-PL"/>
        </w:rPr>
        <w:t>PwC</w:t>
      </w:r>
      <w:proofErr w:type="spellEnd"/>
      <w:r w:rsidR="003478AF" w:rsidRPr="00881141">
        <w:rPr>
          <w:rFonts w:ascii="Tahoma" w:hAnsi="Tahoma" w:cs="Tahoma"/>
          <w:color w:val="000000"/>
          <w:szCs w:val="20"/>
          <w:lang w:val="pl-PL" w:eastAsia="pl-PL"/>
        </w:rPr>
        <w:t>.</w:t>
      </w:r>
    </w:p>
    <w:p w:rsidR="00FE5D6B" w:rsidRDefault="00FE5D6B" w:rsidP="00C57E24">
      <w:pPr>
        <w:spacing w:line="240" w:lineRule="auto"/>
        <w:contextualSpacing/>
        <w:rPr>
          <w:rFonts w:ascii="Tahoma" w:hAnsi="Tahoma" w:cs="Tahoma"/>
          <w:lang w:val="pl-PL"/>
        </w:rPr>
      </w:pPr>
    </w:p>
    <w:p w:rsidR="00FE5D6B" w:rsidRDefault="00FE5D6B" w:rsidP="00FE5D6B">
      <w:pPr>
        <w:spacing w:line="240" w:lineRule="auto"/>
        <w:contextualSpacing/>
        <w:rPr>
          <w:rFonts w:ascii="Tahoma" w:hAnsi="Tahoma" w:cs="Tahoma"/>
          <w:lang w:val="pl-PL"/>
        </w:rPr>
      </w:pPr>
      <w:r w:rsidRPr="00FE5D6B">
        <w:rPr>
          <w:rFonts w:ascii="Tahoma" w:hAnsi="Tahoma" w:cs="Tahoma"/>
          <w:b/>
          <w:lang w:val="pl-PL"/>
        </w:rPr>
        <w:t>Gośćmi specjalnymi konferencji byli:</w:t>
      </w:r>
      <w:r w:rsidRPr="00FE5D6B">
        <w:rPr>
          <w:rFonts w:ascii="Tahoma" w:hAnsi="Tahoma" w:cs="Tahoma"/>
          <w:lang w:val="pl-PL"/>
        </w:rPr>
        <w:t xml:space="preserve"> Wojciech Hajduk, Podsekretarz Stanu, Ministerstwo Sprawiedliwości; Iwona Śledzińska-Katarasińska, Przewodnicząca Komisji Sejmowej ds. Kultury i Środków Przekaz; Rafał Trzaskowski, Minister Administracji i Cyfryzacji</w:t>
      </w:r>
      <w:r w:rsidR="003478AF">
        <w:rPr>
          <w:rFonts w:ascii="Tahoma" w:hAnsi="Tahoma" w:cs="Tahoma"/>
          <w:lang w:val="pl-PL"/>
        </w:rPr>
        <w:t>;</w:t>
      </w:r>
      <w:r w:rsidRPr="00FE5D6B">
        <w:rPr>
          <w:rFonts w:ascii="Tahoma" w:hAnsi="Tahoma" w:cs="Tahoma"/>
          <w:lang w:val="pl-PL"/>
        </w:rPr>
        <w:t xml:space="preserve"> Piotr Żuchowski, Podsekretarz Stanu, Ministerstwo Kultury i Dziedzictwa Narodowego.</w:t>
      </w:r>
    </w:p>
    <w:p w:rsidR="00FE5D6B" w:rsidRPr="00FE5D6B" w:rsidRDefault="00FE5D6B" w:rsidP="00FE5D6B">
      <w:pPr>
        <w:spacing w:line="240" w:lineRule="auto"/>
        <w:contextualSpacing/>
        <w:rPr>
          <w:rFonts w:ascii="Tahoma" w:hAnsi="Tahoma" w:cs="Tahoma"/>
          <w:lang w:val="pl-PL"/>
        </w:rPr>
      </w:pPr>
    </w:p>
    <w:p w:rsidR="004B74B9" w:rsidRDefault="004B74B9" w:rsidP="004B74B9">
      <w:pPr>
        <w:spacing w:line="240" w:lineRule="auto"/>
        <w:contextualSpacing/>
        <w:rPr>
          <w:rFonts w:ascii="Tahoma" w:hAnsi="Tahoma" w:cs="Tahoma"/>
          <w:color w:val="000000"/>
          <w:szCs w:val="20"/>
          <w:lang w:val="pl-PL" w:eastAsia="pl-PL"/>
        </w:rPr>
      </w:pPr>
      <w:r w:rsidRPr="00277364">
        <w:rPr>
          <w:rFonts w:ascii="Tahoma" w:hAnsi="Tahoma" w:cs="Tahoma"/>
          <w:lang w:val="pl-PL"/>
        </w:rPr>
        <w:t>Podczas spotkania miała miejsce premiera raportu „</w:t>
      </w:r>
      <w:r w:rsidRPr="00277364">
        <w:rPr>
          <w:rFonts w:ascii="Tahoma" w:hAnsi="Tahoma" w:cs="Tahoma"/>
          <w:b/>
          <w:lang w:val="pl-PL"/>
        </w:rPr>
        <w:t>Analiza wpływu zjawiska piractwa medialnego na straty gospodarcze w Polsce</w:t>
      </w:r>
      <w:r w:rsidRPr="00277364">
        <w:rPr>
          <w:rFonts w:ascii="Tahoma" w:hAnsi="Tahoma" w:cs="Tahoma"/>
          <w:lang w:val="pl-PL"/>
        </w:rPr>
        <w:t xml:space="preserve">”, przygotowanego przez firmę doradczą </w:t>
      </w:r>
      <w:proofErr w:type="spellStart"/>
      <w:r w:rsidRPr="00277364">
        <w:rPr>
          <w:rFonts w:ascii="Tahoma" w:hAnsi="Tahoma" w:cs="Tahoma"/>
          <w:lang w:val="pl-PL"/>
        </w:rPr>
        <w:t>PwC</w:t>
      </w:r>
      <w:proofErr w:type="spellEnd"/>
      <w:r w:rsidRPr="00277364">
        <w:rPr>
          <w:rFonts w:ascii="Tahoma" w:hAnsi="Tahoma" w:cs="Tahoma"/>
          <w:lang w:val="pl-PL"/>
        </w:rPr>
        <w:t xml:space="preserve"> na zlecenie Stowarzyszenia Sygnał. </w:t>
      </w:r>
    </w:p>
    <w:p w:rsidR="001248CD" w:rsidRDefault="001248CD" w:rsidP="001248CD">
      <w:pPr>
        <w:autoSpaceDE w:val="0"/>
        <w:autoSpaceDN w:val="0"/>
        <w:adjustRightInd w:val="0"/>
        <w:spacing w:line="240" w:lineRule="auto"/>
        <w:rPr>
          <w:rFonts w:ascii="Tahoma" w:eastAsia="ITCCharterCom-Bold" w:hAnsi="Tahoma" w:cs="Tahoma"/>
          <w:b/>
          <w:bCs/>
          <w:color w:val="000000"/>
          <w:sz w:val="18"/>
          <w:szCs w:val="18"/>
          <w:lang w:val="pl-PL" w:eastAsia="pl-PL"/>
        </w:rPr>
      </w:pPr>
    </w:p>
    <w:p w:rsidR="001248CD" w:rsidRDefault="00C662AE" w:rsidP="001248C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  <w:lang w:val="pl-PL" w:eastAsia="pl-PL"/>
        </w:rPr>
      </w:pPr>
      <w:r>
        <w:rPr>
          <w:rFonts w:ascii="Tahoma" w:hAnsi="Tahoma" w:cs="Tahoma"/>
          <w:color w:val="000000"/>
          <w:szCs w:val="20"/>
          <w:lang w:val="pl-PL" w:eastAsia="pl-PL"/>
        </w:rPr>
        <w:t>Anna Kobylańska, Radca Prawny z Kancelarii</w:t>
      </w:r>
      <w:r w:rsidR="001248CD" w:rsidRPr="001248CD">
        <w:rPr>
          <w:rFonts w:ascii="Tahoma" w:hAnsi="Tahoma" w:cs="Tahoma"/>
          <w:color w:val="000000"/>
          <w:szCs w:val="20"/>
          <w:lang w:val="pl-PL" w:eastAsia="pl-PL"/>
        </w:rPr>
        <w:t xml:space="preserve"> </w:t>
      </w:r>
      <w:proofErr w:type="spellStart"/>
      <w:r w:rsidR="001248CD" w:rsidRPr="001248CD">
        <w:rPr>
          <w:rFonts w:ascii="Tahoma" w:hAnsi="Tahoma" w:cs="Tahoma"/>
          <w:color w:val="000000"/>
          <w:szCs w:val="20"/>
          <w:lang w:val="pl-PL" w:eastAsia="pl-PL"/>
        </w:rPr>
        <w:t>PwC</w:t>
      </w:r>
      <w:proofErr w:type="spellEnd"/>
      <w:r w:rsidR="001248CD" w:rsidRPr="001248CD">
        <w:rPr>
          <w:rFonts w:ascii="Tahoma" w:hAnsi="Tahoma" w:cs="Tahoma"/>
          <w:color w:val="000000"/>
          <w:szCs w:val="20"/>
          <w:lang w:val="pl-PL" w:eastAsia="pl-PL"/>
        </w:rPr>
        <w:t xml:space="preserve"> Legal </w:t>
      </w:r>
      <w:r w:rsidR="001248CD">
        <w:rPr>
          <w:rFonts w:ascii="Tahoma" w:hAnsi="Tahoma" w:cs="Tahoma"/>
          <w:color w:val="000000"/>
          <w:szCs w:val="20"/>
          <w:lang w:val="pl-PL" w:eastAsia="pl-PL"/>
        </w:rPr>
        <w:t xml:space="preserve">przedstawiła </w:t>
      </w:r>
      <w:r w:rsidR="001248CD" w:rsidRPr="001248CD">
        <w:rPr>
          <w:rFonts w:ascii="Tahoma" w:hAnsi="Tahoma" w:cs="Tahoma"/>
          <w:b/>
          <w:color w:val="000000"/>
          <w:szCs w:val="20"/>
          <w:lang w:val="pl-PL" w:eastAsia="pl-PL"/>
        </w:rPr>
        <w:t>przykłady rozwiązań prawnych dotyczących ochrony własności intelektualnej w Europie i wybranych krajach na świecie</w:t>
      </w:r>
      <w:r w:rsidR="001248CD">
        <w:rPr>
          <w:rFonts w:ascii="Tahoma" w:hAnsi="Tahoma" w:cs="Tahoma"/>
          <w:b/>
          <w:color w:val="000000"/>
          <w:szCs w:val="20"/>
          <w:lang w:val="pl-PL" w:eastAsia="pl-PL"/>
        </w:rPr>
        <w:t>.</w:t>
      </w:r>
      <w:r w:rsidR="001248CD" w:rsidRPr="001248CD">
        <w:rPr>
          <w:rFonts w:ascii="Tahoma" w:hAnsi="Tahoma" w:cs="Tahoma"/>
          <w:color w:val="000000"/>
          <w:szCs w:val="20"/>
          <w:lang w:val="pl-PL" w:eastAsia="pl-PL"/>
        </w:rPr>
        <w:t xml:space="preserve"> </w:t>
      </w:r>
    </w:p>
    <w:p w:rsidR="001248CD" w:rsidRPr="001248CD" w:rsidRDefault="001248CD" w:rsidP="001248C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  <w:lang w:val="pl-PL" w:eastAsia="pl-PL"/>
        </w:rPr>
      </w:pPr>
    </w:p>
    <w:p w:rsidR="00234571" w:rsidRPr="001248CD" w:rsidRDefault="001248CD" w:rsidP="001248CD">
      <w:pPr>
        <w:spacing w:line="240" w:lineRule="auto"/>
        <w:rPr>
          <w:rFonts w:ascii="Tahoma" w:hAnsi="Tahoma" w:cs="Tahoma"/>
          <w:szCs w:val="20"/>
          <w:lang w:val="pl-PL"/>
        </w:rPr>
      </w:pPr>
      <w:r w:rsidRPr="001248CD">
        <w:rPr>
          <w:rFonts w:ascii="Tahoma" w:hAnsi="Tahoma" w:cs="Tahoma"/>
          <w:lang w:val="pl-PL"/>
        </w:rPr>
        <w:t>Do wyników raportu i prezentacji odniesiono się podczas panelu</w:t>
      </w:r>
      <w:r w:rsidR="004B74B9" w:rsidRPr="004B74B9">
        <w:rPr>
          <w:rFonts w:ascii="Tahoma" w:hAnsi="Tahoma" w:cs="Tahoma"/>
          <w:szCs w:val="20"/>
          <w:lang w:val="pl-PL"/>
        </w:rPr>
        <w:t xml:space="preserve"> </w:t>
      </w:r>
      <w:r w:rsidR="00277364">
        <w:rPr>
          <w:rFonts w:ascii="Tahoma" w:hAnsi="Tahoma" w:cs="Tahoma"/>
          <w:szCs w:val="20"/>
          <w:lang w:val="pl-PL"/>
        </w:rPr>
        <w:t>„</w:t>
      </w:r>
      <w:r w:rsidR="004B74B9" w:rsidRPr="004B74B9">
        <w:rPr>
          <w:rFonts w:ascii="Tahoma" w:hAnsi="Tahoma" w:cs="Tahoma"/>
          <w:b/>
          <w:szCs w:val="20"/>
          <w:lang w:val="pl-PL"/>
        </w:rPr>
        <w:t>Niekorzystny wpływ zjawiska piractwa na polską gospodarkę: sytuacja obecna, wyzwania na przyszłość, proponowane kierunki zmian</w:t>
      </w:r>
      <w:r w:rsidR="00277364">
        <w:rPr>
          <w:rFonts w:ascii="Tahoma" w:hAnsi="Tahoma" w:cs="Tahoma"/>
          <w:b/>
          <w:szCs w:val="20"/>
          <w:lang w:val="pl-PL"/>
        </w:rPr>
        <w:t>”</w:t>
      </w:r>
      <w:r w:rsidR="004B74B9" w:rsidRPr="004B74B9">
        <w:rPr>
          <w:rFonts w:ascii="Tahoma" w:hAnsi="Tahoma" w:cs="Tahoma"/>
          <w:szCs w:val="20"/>
          <w:lang w:val="pl-PL"/>
        </w:rPr>
        <w:t>. W dyskusji wzięli udział: Dominik Libicki,</w:t>
      </w:r>
      <w:r w:rsidR="00244B34">
        <w:rPr>
          <w:rFonts w:ascii="Tahoma" w:hAnsi="Tahoma" w:cs="Tahoma"/>
          <w:szCs w:val="20"/>
          <w:lang w:val="pl-PL"/>
        </w:rPr>
        <w:t xml:space="preserve"> Prezes Zarządu, Cyfrowy Polsat;</w:t>
      </w:r>
      <w:r>
        <w:rPr>
          <w:rFonts w:ascii="Tahoma" w:hAnsi="Tahoma" w:cs="Tahoma"/>
          <w:szCs w:val="20"/>
          <w:lang w:val="pl-PL"/>
        </w:rPr>
        <w:t xml:space="preserve"> Wojciech Kostrzewa,</w:t>
      </w:r>
      <w:r w:rsidR="004B74B9" w:rsidRPr="004B74B9">
        <w:rPr>
          <w:rFonts w:ascii="Tahoma" w:hAnsi="Tahoma" w:cs="Tahoma"/>
          <w:szCs w:val="20"/>
          <w:lang w:val="pl-PL"/>
        </w:rPr>
        <w:t xml:space="preserve"> Prezes Zarządu i Dyrektor Genera</w:t>
      </w:r>
      <w:r w:rsidR="00244B34">
        <w:rPr>
          <w:rFonts w:ascii="Tahoma" w:hAnsi="Tahoma" w:cs="Tahoma"/>
          <w:szCs w:val="20"/>
          <w:lang w:val="pl-PL"/>
        </w:rPr>
        <w:t>lny Grupy ITI;</w:t>
      </w:r>
      <w:r w:rsidR="00C662AE">
        <w:rPr>
          <w:rFonts w:ascii="Tahoma" w:hAnsi="Tahoma" w:cs="Tahoma"/>
          <w:szCs w:val="20"/>
          <w:lang w:val="pl-PL"/>
        </w:rPr>
        <w:t xml:space="preserve"> Juliusz Braun, Prezes Zarządu</w:t>
      </w:r>
      <w:r w:rsidR="00244B34">
        <w:rPr>
          <w:rFonts w:ascii="Tahoma" w:hAnsi="Tahoma" w:cs="Tahoma"/>
          <w:szCs w:val="20"/>
          <w:lang w:val="pl-PL"/>
        </w:rPr>
        <w:t xml:space="preserve"> TVP;</w:t>
      </w:r>
      <w:r w:rsidR="00C662AE">
        <w:rPr>
          <w:rFonts w:ascii="Tahoma" w:hAnsi="Tahoma" w:cs="Tahoma"/>
          <w:szCs w:val="20"/>
          <w:lang w:val="pl-PL"/>
        </w:rPr>
        <w:t xml:space="preserve"> dr Dominik Batorski,</w:t>
      </w:r>
      <w:r w:rsidR="00244B34">
        <w:rPr>
          <w:rFonts w:ascii="Tahoma" w:hAnsi="Tahoma" w:cs="Tahoma"/>
          <w:szCs w:val="20"/>
          <w:lang w:val="pl-PL"/>
        </w:rPr>
        <w:t xml:space="preserve"> Socjolog Internetu;</w:t>
      </w:r>
      <w:r w:rsidR="004B74B9" w:rsidRPr="004B74B9">
        <w:rPr>
          <w:rFonts w:ascii="Tahoma" w:hAnsi="Tahoma" w:cs="Tahoma"/>
          <w:szCs w:val="20"/>
          <w:lang w:val="pl-PL"/>
        </w:rPr>
        <w:t xml:space="preserve"> Uniwersytet W</w:t>
      </w:r>
      <w:r w:rsidR="00244B34">
        <w:rPr>
          <w:rFonts w:ascii="Tahoma" w:hAnsi="Tahoma" w:cs="Tahoma"/>
          <w:szCs w:val="20"/>
          <w:lang w:val="pl-PL"/>
        </w:rPr>
        <w:t>arszawski;</w:t>
      </w:r>
      <w:r w:rsidR="00C662AE">
        <w:rPr>
          <w:rFonts w:ascii="Tahoma" w:hAnsi="Tahoma" w:cs="Tahoma"/>
          <w:szCs w:val="20"/>
          <w:lang w:val="pl-PL"/>
        </w:rPr>
        <w:t xml:space="preserve"> Agnieszka </w:t>
      </w:r>
      <w:proofErr w:type="spellStart"/>
      <w:r w:rsidR="00C662AE">
        <w:rPr>
          <w:rFonts w:ascii="Tahoma" w:hAnsi="Tahoma" w:cs="Tahoma"/>
          <w:szCs w:val="20"/>
          <w:lang w:val="pl-PL"/>
        </w:rPr>
        <w:t>Odorowicz</w:t>
      </w:r>
      <w:proofErr w:type="spellEnd"/>
      <w:r w:rsidR="00C662AE">
        <w:rPr>
          <w:rFonts w:ascii="Tahoma" w:hAnsi="Tahoma" w:cs="Tahoma"/>
          <w:szCs w:val="20"/>
          <w:lang w:val="pl-PL"/>
        </w:rPr>
        <w:t>,</w:t>
      </w:r>
      <w:r w:rsidR="004B74B9" w:rsidRPr="004B74B9">
        <w:rPr>
          <w:rFonts w:ascii="Tahoma" w:hAnsi="Tahoma" w:cs="Tahoma"/>
          <w:szCs w:val="20"/>
          <w:lang w:val="pl-PL"/>
        </w:rPr>
        <w:t xml:space="preserve"> Dyrektor, Polski Instytut Sztuki Filmowe</w:t>
      </w:r>
      <w:r w:rsidR="00244B34">
        <w:rPr>
          <w:rFonts w:ascii="Tahoma" w:hAnsi="Tahoma" w:cs="Tahoma"/>
          <w:szCs w:val="20"/>
          <w:lang w:val="pl-PL"/>
        </w:rPr>
        <w:t>j</w:t>
      </w:r>
      <w:r w:rsidR="004B74B9" w:rsidRPr="004B74B9">
        <w:rPr>
          <w:rFonts w:ascii="Tahoma" w:hAnsi="Tahoma" w:cs="Tahoma"/>
          <w:szCs w:val="20"/>
          <w:lang w:val="pl-PL"/>
        </w:rPr>
        <w:t>.</w:t>
      </w:r>
    </w:p>
    <w:p w:rsidR="007913CF" w:rsidRPr="00881141" w:rsidRDefault="007913CF" w:rsidP="00C57E24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 w:val="pl-PL"/>
        </w:rPr>
      </w:pPr>
    </w:p>
    <w:p w:rsidR="001248CD" w:rsidRPr="001248CD" w:rsidRDefault="00C662AE" w:rsidP="00C57E2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Skala</w:t>
      </w:r>
      <w:r w:rsidR="00244B34">
        <w:rPr>
          <w:rFonts w:ascii="Tahoma" w:hAnsi="Tahoma" w:cs="Tahoma"/>
          <w:b/>
          <w:lang w:val="pl-PL"/>
        </w:rPr>
        <w:t xml:space="preserve"> i skutki</w:t>
      </w:r>
    </w:p>
    <w:p w:rsidR="00C57E24" w:rsidRPr="001248CD" w:rsidRDefault="005C1D8F" w:rsidP="00C57E24">
      <w:pPr>
        <w:autoSpaceDE w:val="0"/>
        <w:autoSpaceDN w:val="0"/>
        <w:adjustRightInd w:val="0"/>
        <w:spacing w:line="240" w:lineRule="auto"/>
        <w:rPr>
          <w:rFonts w:ascii="Tahoma" w:hAnsi="Tahoma" w:cs="Tahoma"/>
          <w:szCs w:val="20"/>
          <w:lang w:val="pl-PL"/>
        </w:rPr>
      </w:pPr>
      <w:r w:rsidRPr="00881141">
        <w:rPr>
          <w:rFonts w:ascii="Tahoma" w:hAnsi="Tahoma" w:cs="Tahoma"/>
          <w:lang w:val="pl-PL"/>
        </w:rPr>
        <w:t xml:space="preserve">Jak wynika z </w:t>
      </w:r>
      <w:r w:rsidR="00277364">
        <w:rPr>
          <w:rFonts w:ascii="Tahoma" w:hAnsi="Tahoma" w:cs="Tahoma"/>
          <w:lang w:val="pl-PL"/>
        </w:rPr>
        <w:t>raportu</w:t>
      </w:r>
      <w:r w:rsidRPr="00881141">
        <w:rPr>
          <w:rFonts w:ascii="Tahoma" w:hAnsi="Tahoma" w:cs="Tahoma"/>
          <w:lang w:val="pl-PL"/>
        </w:rPr>
        <w:t xml:space="preserve"> </w:t>
      </w:r>
      <w:proofErr w:type="spellStart"/>
      <w:r w:rsidRPr="00881141">
        <w:rPr>
          <w:rFonts w:ascii="Tahoma" w:hAnsi="Tahoma" w:cs="Tahoma"/>
          <w:lang w:val="pl-PL"/>
        </w:rPr>
        <w:t>PwC</w:t>
      </w:r>
      <w:proofErr w:type="spellEnd"/>
      <w:r w:rsidRPr="00881141">
        <w:rPr>
          <w:rFonts w:ascii="Tahoma" w:hAnsi="Tahoma" w:cs="Tahoma"/>
          <w:lang w:val="pl-PL"/>
        </w:rPr>
        <w:t xml:space="preserve">, </w:t>
      </w:r>
      <w:r w:rsidR="00C57E24" w:rsidRPr="00881141">
        <w:rPr>
          <w:rFonts w:ascii="Tahoma" w:hAnsi="Tahoma" w:cs="Tahoma"/>
          <w:iCs/>
          <w:szCs w:val="20"/>
          <w:lang w:val="pl-PL"/>
        </w:rPr>
        <w:t xml:space="preserve">co piąty Polak </w:t>
      </w:r>
      <w:r w:rsidR="00C57E24" w:rsidRPr="00881141">
        <w:rPr>
          <w:rFonts w:ascii="Tahoma" w:hAnsi="Tahoma" w:cs="Tahoma"/>
          <w:szCs w:val="20"/>
          <w:lang w:val="pl-PL"/>
        </w:rPr>
        <w:t>regularnie korzysta z serwisów internetowych oferujących nielegalny dostęp do treści wideo</w:t>
      </w:r>
      <w:r w:rsidR="00C57E24" w:rsidRPr="00881141">
        <w:rPr>
          <w:rFonts w:ascii="Tahoma" w:hAnsi="Tahoma" w:cs="Tahoma"/>
          <w:lang w:val="pl-PL"/>
        </w:rPr>
        <w:t xml:space="preserve"> –</w:t>
      </w:r>
      <w:r w:rsidR="00277364">
        <w:rPr>
          <w:rFonts w:ascii="Tahoma" w:hAnsi="Tahoma" w:cs="Tahoma"/>
          <w:lang w:val="pl-PL"/>
        </w:rPr>
        <w:t xml:space="preserve"> </w:t>
      </w:r>
      <w:r w:rsidR="00C57E24" w:rsidRPr="00881141">
        <w:rPr>
          <w:rFonts w:ascii="Tahoma" w:hAnsi="Tahoma" w:cs="Tahoma"/>
          <w:lang w:val="pl-PL"/>
        </w:rPr>
        <w:t xml:space="preserve">to prawie 30% wszystkich Internautów i aż 94% osób poszukujących treści wideo </w:t>
      </w:r>
      <w:r w:rsidR="00C11ED0" w:rsidRPr="00881141">
        <w:rPr>
          <w:rFonts w:ascii="Tahoma" w:hAnsi="Tahoma" w:cs="Tahoma"/>
          <w:lang w:val="pl-PL"/>
        </w:rPr>
        <w:t xml:space="preserve">w </w:t>
      </w:r>
      <w:r w:rsidR="006F4A7D" w:rsidRPr="00881141">
        <w:rPr>
          <w:rFonts w:ascii="Tahoma" w:hAnsi="Tahoma" w:cs="Tahoma"/>
          <w:lang w:val="pl-PL"/>
        </w:rPr>
        <w:t>I</w:t>
      </w:r>
      <w:r w:rsidR="00C57E24" w:rsidRPr="00881141">
        <w:rPr>
          <w:rFonts w:ascii="Tahoma" w:hAnsi="Tahoma" w:cs="Tahoma"/>
          <w:lang w:val="pl-PL"/>
        </w:rPr>
        <w:t>nternecie.</w:t>
      </w:r>
      <w:r w:rsidR="00C57E24" w:rsidRPr="00881141">
        <w:rPr>
          <w:rFonts w:ascii="Tahoma" w:hAnsi="Tahoma" w:cs="Tahoma"/>
          <w:b/>
          <w:szCs w:val="20"/>
          <w:lang w:val="pl-PL"/>
        </w:rPr>
        <w:t xml:space="preserve"> </w:t>
      </w:r>
      <w:r w:rsidR="00C57E24" w:rsidRPr="00881141">
        <w:rPr>
          <w:rFonts w:ascii="Tahoma" w:hAnsi="Tahoma" w:cs="Tahoma"/>
          <w:lang w:val="pl-PL"/>
        </w:rPr>
        <w:t>Jednocześnie większość oglądających treści wideo w Internecie robi to zarówno poprzez źródła legalne jak i ni</w:t>
      </w:r>
      <w:r w:rsidR="00277364">
        <w:rPr>
          <w:rFonts w:ascii="Tahoma" w:hAnsi="Tahoma" w:cs="Tahoma"/>
          <w:lang w:val="pl-PL"/>
        </w:rPr>
        <w:t>elegalne</w:t>
      </w:r>
      <w:r w:rsidR="00C57E24" w:rsidRPr="00881141">
        <w:rPr>
          <w:rFonts w:ascii="Tahoma" w:hAnsi="Tahoma" w:cs="Tahoma"/>
          <w:lang w:val="pl-PL"/>
        </w:rPr>
        <w:t xml:space="preserve">. </w:t>
      </w:r>
      <w:r w:rsidR="00277364">
        <w:rPr>
          <w:rFonts w:ascii="Tahoma" w:hAnsi="Tahoma" w:cs="Tahoma"/>
          <w:szCs w:val="20"/>
          <w:lang w:val="pl-PL"/>
        </w:rPr>
        <w:t>N</w:t>
      </w:r>
      <w:r w:rsidR="00C57E24" w:rsidRPr="00881141">
        <w:rPr>
          <w:rFonts w:ascii="Tahoma" w:hAnsi="Tahoma" w:cs="Tahoma"/>
          <w:szCs w:val="20"/>
          <w:lang w:val="pl-PL"/>
        </w:rPr>
        <w:t>iemal połowa respondentów płaci za dostęp do treści wideo</w:t>
      </w:r>
      <w:r w:rsidR="00277364">
        <w:rPr>
          <w:rFonts w:ascii="Tahoma" w:hAnsi="Tahoma" w:cs="Tahoma"/>
          <w:szCs w:val="20"/>
          <w:lang w:val="pl-PL"/>
        </w:rPr>
        <w:t xml:space="preserve"> z nielegalnych źródeł</w:t>
      </w:r>
      <w:r w:rsidR="00C57E24" w:rsidRPr="00881141">
        <w:rPr>
          <w:rFonts w:ascii="Tahoma" w:hAnsi="Tahoma" w:cs="Tahoma"/>
          <w:szCs w:val="20"/>
          <w:lang w:val="pl-PL"/>
        </w:rPr>
        <w:t>. Większość serwisów pirackich jest jednocześnie finansowana przez reklamodawców.</w:t>
      </w:r>
      <w:r w:rsidR="001248CD">
        <w:rPr>
          <w:rFonts w:ascii="Tahoma" w:hAnsi="Tahoma" w:cs="Tahoma"/>
          <w:szCs w:val="20"/>
          <w:lang w:val="pl-PL"/>
        </w:rPr>
        <w:t xml:space="preserve"> </w:t>
      </w:r>
      <w:r w:rsidR="00D6479E" w:rsidRPr="00881141">
        <w:rPr>
          <w:rFonts w:ascii="Tahoma" w:hAnsi="Tahoma" w:cs="Tahoma"/>
          <w:lang w:val="pl-PL"/>
        </w:rPr>
        <w:t>Internauci</w:t>
      </w:r>
      <w:r w:rsidR="00C57E24" w:rsidRPr="00881141">
        <w:rPr>
          <w:rFonts w:ascii="Tahoma" w:hAnsi="Tahoma" w:cs="Tahoma"/>
          <w:lang w:val="pl-PL"/>
        </w:rPr>
        <w:t xml:space="preserve"> najwięcej czasu poświęcają na oglądanie filmów z nielegalnych źródeł (13 godz. miesięcznie), a najmniej na oglądanie sportu (3,5 godz. miesięcznie). </w:t>
      </w:r>
    </w:p>
    <w:p w:rsidR="00C57E24" w:rsidRPr="00881141" w:rsidRDefault="00C57E24" w:rsidP="00C57E24">
      <w:pPr>
        <w:spacing w:line="240" w:lineRule="auto"/>
        <w:contextualSpacing/>
        <w:rPr>
          <w:rFonts w:ascii="Tahoma" w:hAnsi="Tahoma" w:cs="Tahoma"/>
          <w:lang w:val="pl-PL"/>
        </w:rPr>
      </w:pPr>
    </w:p>
    <w:p w:rsidR="00C57E24" w:rsidRPr="00277364" w:rsidRDefault="00C662AE" w:rsidP="00277364">
      <w:pPr>
        <w:spacing w:line="240" w:lineRule="auto"/>
        <w:contextualSpacing/>
        <w:rPr>
          <w:rFonts w:ascii="Tahoma" w:hAnsi="Tahoma" w:cs="Tahoma"/>
          <w:lang w:val="pl-PL"/>
        </w:rPr>
      </w:pPr>
      <w:r w:rsidRPr="00277364">
        <w:rPr>
          <w:rFonts w:ascii="Tahoma" w:hAnsi="Tahoma" w:cs="Tahoma"/>
          <w:lang w:val="pl-PL"/>
        </w:rPr>
        <w:t xml:space="preserve"> </w:t>
      </w:r>
      <w:r w:rsidR="00C57E24" w:rsidRPr="00277364">
        <w:rPr>
          <w:rFonts w:ascii="Tahoma" w:hAnsi="Tahoma" w:cs="Tahoma"/>
          <w:lang w:val="pl-PL"/>
        </w:rPr>
        <w:t xml:space="preserve">„W Polsce skala piractwa jest znacząco wyższa niż na rynkach rozwiniętych Europy Zachodniej czy świata, przy czym należy pamiętać, że </w:t>
      </w:r>
      <w:r w:rsidR="00C57E24" w:rsidRPr="00277364">
        <w:rPr>
          <w:rFonts w:ascii="Tahoma" w:hAnsi="Tahoma" w:cs="Tahoma"/>
          <w:szCs w:val="20"/>
          <w:lang w:val="pl-PL"/>
        </w:rPr>
        <w:t>koszty tego zjawiska są odczuwalne nie tylko przez twórców, lecz także Skarb Państwa i rynek pracy</w:t>
      </w:r>
      <w:r w:rsidR="00E30EC1" w:rsidRPr="00277364">
        <w:rPr>
          <w:rFonts w:ascii="Tahoma" w:hAnsi="Tahoma" w:cs="Tahoma"/>
          <w:szCs w:val="20"/>
          <w:lang w:val="pl-PL"/>
        </w:rPr>
        <w:t xml:space="preserve">. </w:t>
      </w:r>
      <w:r w:rsidR="00C57E24" w:rsidRPr="00277364">
        <w:rPr>
          <w:rFonts w:ascii="Tahoma" w:hAnsi="Tahoma" w:cs="Tahoma"/>
          <w:lang w:val="pl-PL"/>
        </w:rPr>
        <w:t>Podobną skalę zjawiska w przeliczeniu na jednego Internautę możemy zaobserwować jedynie w Hiszpanii i we Włoszech. Na drugim krańcu, ze stosunkowo niską popularnością piractwa plasują się Niemcy, Wielka Brytania i Japonia, czyli kraje charakteryzujące się jednocześnie stabilnością gospodarczą, jak i poszanowaniem prawa i ochrony własności” – wyjaśnia</w:t>
      </w:r>
      <w:r w:rsidR="001248CD">
        <w:rPr>
          <w:rFonts w:ascii="Tahoma" w:hAnsi="Tahoma" w:cs="Tahoma"/>
          <w:lang w:val="pl-PL"/>
        </w:rPr>
        <w:t>ł</w:t>
      </w:r>
      <w:r w:rsidR="00C57E24" w:rsidRPr="00277364">
        <w:rPr>
          <w:rFonts w:ascii="Tahoma" w:hAnsi="Tahoma" w:cs="Tahoma"/>
          <w:lang w:val="pl-PL"/>
        </w:rPr>
        <w:t xml:space="preserve"> prof. Witold Orłowski, główny doradca ekonomiczny </w:t>
      </w:r>
      <w:proofErr w:type="spellStart"/>
      <w:r w:rsidR="00C57E24" w:rsidRPr="00277364">
        <w:rPr>
          <w:rFonts w:ascii="Tahoma" w:hAnsi="Tahoma" w:cs="Tahoma"/>
          <w:lang w:val="pl-PL"/>
        </w:rPr>
        <w:t>PwC</w:t>
      </w:r>
      <w:proofErr w:type="spellEnd"/>
      <w:r w:rsidR="00C57E24" w:rsidRPr="00277364">
        <w:rPr>
          <w:rFonts w:ascii="Tahoma" w:hAnsi="Tahoma" w:cs="Tahoma"/>
          <w:lang w:val="pl-PL"/>
        </w:rPr>
        <w:t xml:space="preserve">. </w:t>
      </w:r>
    </w:p>
    <w:p w:rsidR="00C57E24" w:rsidRPr="00881141" w:rsidRDefault="00C57E24" w:rsidP="00C57E24">
      <w:pPr>
        <w:spacing w:line="240" w:lineRule="auto"/>
        <w:contextualSpacing/>
        <w:rPr>
          <w:rFonts w:ascii="Tahoma" w:hAnsi="Tahoma" w:cs="Tahoma"/>
          <w:b/>
          <w:iCs/>
          <w:color w:val="FF0000"/>
          <w:szCs w:val="20"/>
          <w:lang w:val="pl-PL"/>
        </w:rPr>
      </w:pPr>
    </w:p>
    <w:p w:rsidR="00C57E24" w:rsidRPr="00881141" w:rsidRDefault="00C57E24" w:rsidP="00925DA1">
      <w:pPr>
        <w:spacing w:line="240" w:lineRule="auto"/>
        <w:rPr>
          <w:rFonts w:ascii="Tahoma" w:hAnsi="Tahoma" w:cs="Tahoma"/>
          <w:szCs w:val="20"/>
          <w:lang w:val="pl-PL"/>
        </w:rPr>
      </w:pPr>
      <w:r w:rsidRPr="00881141">
        <w:rPr>
          <w:rFonts w:ascii="Tahoma" w:hAnsi="Tahoma" w:cs="Tahoma"/>
          <w:szCs w:val="20"/>
          <w:lang w:val="pl-PL"/>
        </w:rPr>
        <w:t xml:space="preserve">Jak wynika z szacunków </w:t>
      </w:r>
      <w:proofErr w:type="spellStart"/>
      <w:r w:rsidRPr="00881141">
        <w:rPr>
          <w:rFonts w:ascii="Tahoma" w:hAnsi="Tahoma" w:cs="Tahoma"/>
          <w:szCs w:val="20"/>
          <w:lang w:val="pl-PL"/>
        </w:rPr>
        <w:t>PwC</w:t>
      </w:r>
      <w:proofErr w:type="spellEnd"/>
      <w:r w:rsidRPr="00881141">
        <w:rPr>
          <w:rFonts w:ascii="Tahoma" w:hAnsi="Tahoma" w:cs="Tahoma"/>
          <w:szCs w:val="20"/>
          <w:lang w:val="pl-PL"/>
        </w:rPr>
        <w:t xml:space="preserve">, wartość utraconego PKB w wyniku piractwa wideo w Internecie </w:t>
      </w:r>
      <w:r w:rsidR="00C02933" w:rsidRPr="00881141">
        <w:rPr>
          <w:rFonts w:ascii="Tahoma" w:hAnsi="Tahoma" w:cs="Tahoma"/>
          <w:szCs w:val="20"/>
          <w:lang w:val="pl-PL"/>
        </w:rPr>
        <w:br/>
      </w:r>
      <w:r w:rsidRPr="00881141">
        <w:rPr>
          <w:rFonts w:ascii="Tahoma" w:hAnsi="Tahoma" w:cs="Tahoma"/>
          <w:szCs w:val="20"/>
          <w:lang w:val="pl-PL"/>
        </w:rPr>
        <w:t>w 2013 roku wyn</w:t>
      </w:r>
      <w:r w:rsidR="007913CF" w:rsidRPr="00881141">
        <w:rPr>
          <w:rFonts w:ascii="Tahoma" w:hAnsi="Tahoma" w:cs="Tahoma"/>
          <w:szCs w:val="20"/>
          <w:lang w:val="pl-PL"/>
        </w:rPr>
        <w:t>osi</w:t>
      </w:r>
      <w:r w:rsidRPr="00881141">
        <w:rPr>
          <w:rFonts w:ascii="Tahoma" w:hAnsi="Tahoma" w:cs="Tahoma"/>
          <w:szCs w:val="20"/>
          <w:lang w:val="pl-PL"/>
        </w:rPr>
        <w:t xml:space="preserve"> pomiędzy 500 a 700 mln PLN, co stanowi 0,04% całkowitego PKB Polski, </w:t>
      </w:r>
      <w:r w:rsidRPr="00881141">
        <w:rPr>
          <w:rFonts w:ascii="Tahoma" w:hAnsi="Tahoma" w:cs="Tahoma"/>
          <w:szCs w:val="20"/>
          <w:lang w:val="pl-PL"/>
        </w:rPr>
        <w:br/>
      </w:r>
      <w:r w:rsidRPr="00881141">
        <w:rPr>
          <w:rFonts w:ascii="Tahoma" w:hAnsi="Tahoma" w:cs="Tahoma"/>
          <w:szCs w:val="20"/>
          <w:lang w:val="pl-PL"/>
        </w:rPr>
        <w:lastRenderedPageBreak/>
        <w:t>z czego między 170 a 250 mln PLN traci bezpośrednio Skarb Państwa</w:t>
      </w:r>
      <w:r w:rsidR="00DC3DEE" w:rsidRPr="00881141">
        <w:rPr>
          <w:rFonts w:ascii="Tahoma" w:hAnsi="Tahoma" w:cs="Tahoma"/>
          <w:szCs w:val="20"/>
          <w:lang w:val="pl-PL"/>
        </w:rPr>
        <w:t xml:space="preserve">. </w:t>
      </w:r>
      <w:r w:rsidRPr="00881141">
        <w:rPr>
          <w:rFonts w:ascii="Tahoma" w:hAnsi="Tahoma" w:cs="Tahoma"/>
          <w:szCs w:val="20"/>
          <w:lang w:val="pl-PL"/>
        </w:rPr>
        <w:t xml:space="preserve">Straty Skarbu Państwa stanowią równowartość 6-9% budżetu Ministerstwa Kultury lub całość wydatków Ministerstwa na teatry. Ponadto, ograniczenie korzystania z nielegalnych treści mogłoby spowodować utworzenie dodatkowych 6000-6500 miejsc pracy. </w:t>
      </w:r>
    </w:p>
    <w:p w:rsidR="00C57E24" w:rsidRPr="00881141" w:rsidRDefault="00925DA1" w:rsidP="00C57E24">
      <w:pPr>
        <w:tabs>
          <w:tab w:val="num" w:pos="720"/>
        </w:tabs>
        <w:spacing w:line="240" w:lineRule="auto"/>
        <w:contextualSpacing/>
        <w:rPr>
          <w:rFonts w:ascii="Tahoma" w:hAnsi="Tahoma" w:cs="Tahoma"/>
          <w:bCs/>
          <w:szCs w:val="20"/>
          <w:lang w:val="pl-PL"/>
        </w:rPr>
      </w:pPr>
      <w:r w:rsidRPr="00881141">
        <w:rPr>
          <w:rFonts w:ascii="Tahoma" w:hAnsi="Tahoma" w:cs="Tahoma"/>
          <w:szCs w:val="20"/>
          <w:lang w:val="pl-PL"/>
        </w:rPr>
        <w:br/>
      </w:r>
      <w:r w:rsidR="00C662AE">
        <w:rPr>
          <w:rFonts w:ascii="Tahoma" w:hAnsi="Tahoma" w:cs="Tahoma"/>
          <w:szCs w:val="20"/>
          <w:lang w:val="pl-PL"/>
        </w:rPr>
        <w:t>Zdaniem ekspertów</w:t>
      </w:r>
      <w:r w:rsidR="00C57E24" w:rsidRPr="00881141">
        <w:rPr>
          <w:rFonts w:ascii="Tahoma" w:hAnsi="Tahoma" w:cs="Tahoma"/>
          <w:szCs w:val="20"/>
          <w:lang w:val="pl-PL"/>
        </w:rPr>
        <w:t xml:space="preserve"> </w:t>
      </w:r>
      <w:r w:rsidR="00C57E24" w:rsidRPr="00881141">
        <w:rPr>
          <w:rFonts w:ascii="Tahoma" w:hAnsi="Tahoma" w:cs="Tahoma"/>
          <w:bCs/>
          <w:szCs w:val="20"/>
          <w:lang w:val="pl-PL"/>
        </w:rPr>
        <w:t xml:space="preserve">średnioroczne tempo wzrostu piractwa w Polsce w latach 2013-2018 może wynieść między 29% a 54%. W scenariuszu umiarkowanego wzrostu, straty gospodarcze w 2018 roku osiągnęłyby 1,8 mld PLN, a w bardziej pesymistycznym scenariuszu przekroczyłyby 6,1 mld PLN, czyli dwukrotność obecnego budżetu Ministerstwa Kultury i Dziedzictwa Narodowego. </w:t>
      </w:r>
    </w:p>
    <w:p w:rsidR="00C57E24" w:rsidRPr="00881141" w:rsidRDefault="00C57E24" w:rsidP="00681BDB">
      <w:pPr>
        <w:autoSpaceDE w:val="0"/>
        <w:autoSpaceDN w:val="0"/>
        <w:adjustRightInd w:val="0"/>
        <w:spacing w:line="240" w:lineRule="auto"/>
        <w:rPr>
          <w:rFonts w:ascii="Tahoma" w:eastAsia="ITCCharterCom-Regular" w:hAnsi="Tahoma" w:cs="Tahoma"/>
          <w:color w:val="231F20"/>
          <w:sz w:val="18"/>
          <w:szCs w:val="18"/>
          <w:lang w:val="pl-PL" w:eastAsia="pl-PL"/>
        </w:rPr>
      </w:pPr>
    </w:p>
    <w:p w:rsidR="00C57E24" w:rsidRPr="00277364" w:rsidRDefault="00C57E24" w:rsidP="00A17039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Cs w:val="20"/>
          <w:lang w:val="pl-PL" w:eastAsia="pl-PL"/>
        </w:rPr>
      </w:pPr>
      <w:r w:rsidRPr="00277364">
        <w:rPr>
          <w:rFonts w:ascii="Tahoma" w:hAnsi="Tahoma" w:cs="Tahoma"/>
          <w:lang w:val="pl-PL"/>
        </w:rPr>
        <w:t>„Wyniki badania pokazują, że deklarowane przyczyny korzystania z serwisów nielegalnie udostępniających treści są w niewielkim stopniu zależne od dochodów gospodarstwa domowego respondenta. Osoby dobrze lub bardzo dobrze oceniające swoją sytuację materialną, również wskazały na brak płatności, jako jedną z głównych przyczyn korzystania z nielegalnych źródeł”</w:t>
      </w:r>
      <w:r w:rsidR="001248CD">
        <w:rPr>
          <w:rFonts w:ascii="Tahoma" w:hAnsi="Tahoma" w:cs="Tahoma"/>
          <w:lang w:val="pl-PL"/>
        </w:rPr>
        <w:t xml:space="preserve"> – komentował</w:t>
      </w:r>
      <w:r w:rsidR="00882AA9" w:rsidRPr="00277364">
        <w:rPr>
          <w:rFonts w:ascii="Tahoma" w:hAnsi="Tahoma" w:cs="Tahoma"/>
          <w:lang w:val="pl-PL"/>
        </w:rPr>
        <w:t xml:space="preserve"> Piotr Baranowski, partner w </w:t>
      </w:r>
      <w:proofErr w:type="spellStart"/>
      <w:r w:rsidR="00882AA9" w:rsidRPr="00277364">
        <w:rPr>
          <w:rFonts w:ascii="Tahoma" w:hAnsi="Tahoma" w:cs="Tahoma"/>
          <w:lang w:val="pl-PL"/>
        </w:rPr>
        <w:t>PwC</w:t>
      </w:r>
      <w:proofErr w:type="spellEnd"/>
      <w:r w:rsidR="00882AA9" w:rsidRPr="00277364">
        <w:rPr>
          <w:rFonts w:ascii="Tahoma" w:hAnsi="Tahoma" w:cs="Tahoma"/>
          <w:lang w:val="pl-PL"/>
        </w:rPr>
        <w:t xml:space="preserve">. </w:t>
      </w:r>
    </w:p>
    <w:p w:rsidR="00244B34" w:rsidRDefault="00244B34" w:rsidP="00244B34">
      <w:pPr>
        <w:autoSpaceDE w:val="0"/>
        <w:autoSpaceDN w:val="0"/>
        <w:adjustRightInd w:val="0"/>
        <w:spacing w:line="240" w:lineRule="auto"/>
        <w:ind w:left="851" w:hanging="851"/>
        <w:rPr>
          <w:rFonts w:ascii="Tahoma" w:hAnsi="Tahoma" w:cs="Tahoma"/>
          <w:lang w:val="pl-PL"/>
        </w:rPr>
      </w:pPr>
    </w:p>
    <w:p w:rsidR="00C57E24" w:rsidRPr="00244B34" w:rsidRDefault="00C57E24" w:rsidP="00244B34">
      <w:pPr>
        <w:autoSpaceDE w:val="0"/>
        <w:autoSpaceDN w:val="0"/>
        <w:adjustRightInd w:val="0"/>
        <w:spacing w:line="240" w:lineRule="auto"/>
        <w:ind w:left="851" w:hanging="851"/>
        <w:rPr>
          <w:rFonts w:ascii="Tahoma" w:hAnsi="Tahoma" w:cs="Tahoma"/>
          <w:b/>
          <w:bCs/>
          <w:szCs w:val="20"/>
          <w:lang w:val="pl-PL" w:eastAsia="pl-PL"/>
        </w:rPr>
      </w:pPr>
      <w:r w:rsidRPr="00244B34">
        <w:rPr>
          <w:rFonts w:ascii="Tahoma" w:hAnsi="Tahoma" w:cs="Tahoma"/>
          <w:b/>
          <w:bCs/>
          <w:szCs w:val="20"/>
          <w:lang w:val="pl-PL" w:eastAsia="pl-PL"/>
        </w:rPr>
        <w:t xml:space="preserve">Otoczenie prawne  </w:t>
      </w:r>
    </w:p>
    <w:p w:rsidR="00C57E24" w:rsidRPr="00881141" w:rsidRDefault="00C57E24" w:rsidP="00C57E24">
      <w:pPr>
        <w:pStyle w:val="Tekstpodstawowy"/>
        <w:rPr>
          <w:rFonts w:ascii="Tahoma" w:hAnsi="Tahoma" w:cs="Tahoma"/>
          <w:lang w:val="pl-PL"/>
        </w:rPr>
      </w:pPr>
      <w:r w:rsidRPr="00881141">
        <w:rPr>
          <w:rFonts w:ascii="Tahoma" w:hAnsi="Tahoma" w:cs="Tahoma"/>
          <w:lang w:val="pl-PL"/>
        </w:rPr>
        <w:t>Skuteczna ochrona własności intelektualnej oraz przeciwdziałanie nieuczciwym praktykom dostawców usług świadomie czerpiącym korzyści z nielegalnej dystrybucji treści jest</w:t>
      </w:r>
      <w:r w:rsidRPr="00881141">
        <w:rPr>
          <w:rFonts w:ascii="Tahoma" w:hAnsi="Tahoma" w:cs="Tahoma"/>
          <w:color w:val="000000"/>
          <w:lang w:val="pl-PL"/>
        </w:rPr>
        <w:t xml:space="preserve"> </w:t>
      </w:r>
      <w:r w:rsidRPr="00881141">
        <w:rPr>
          <w:rFonts w:ascii="Tahoma" w:hAnsi="Tahoma" w:cs="Tahoma"/>
          <w:lang w:val="pl-PL"/>
        </w:rPr>
        <w:t>utrudniona głównie ze względu na luki prawne, daleko idące wyłączenia odpowiedzi</w:t>
      </w:r>
      <w:r w:rsidR="00C662AE">
        <w:rPr>
          <w:rFonts w:ascii="Tahoma" w:hAnsi="Tahoma" w:cs="Tahoma"/>
          <w:lang w:val="pl-PL"/>
        </w:rPr>
        <w:t>alności niektórych podmiotów,</w:t>
      </w:r>
      <w:r w:rsidRPr="00881141">
        <w:rPr>
          <w:rFonts w:ascii="Tahoma" w:hAnsi="Tahoma" w:cs="Tahoma"/>
          <w:lang w:val="pl-PL"/>
        </w:rPr>
        <w:t xml:space="preserve"> niepr</w:t>
      </w:r>
      <w:r w:rsidR="001248CD">
        <w:rPr>
          <w:rFonts w:ascii="Tahoma" w:hAnsi="Tahoma" w:cs="Tahoma"/>
          <w:lang w:val="pl-PL"/>
        </w:rPr>
        <w:t>ecyzyjne definicje prawne</w:t>
      </w:r>
      <w:r w:rsidRPr="00881141">
        <w:rPr>
          <w:rFonts w:ascii="Tahoma" w:hAnsi="Tahoma" w:cs="Tahoma"/>
          <w:lang w:val="pl-PL"/>
        </w:rPr>
        <w:t>, r</w:t>
      </w:r>
      <w:r w:rsidR="00244B34">
        <w:rPr>
          <w:rFonts w:ascii="Tahoma" w:hAnsi="Tahoma" w:cs="Tahoma"/>
          <w:lang w:val="pl-PL"/>
        </w:rPr>
        <w:t xml:space="preserve">ejestrację serwisów zagranicą, </w:t>
      </w:r>
      <w:r w:rsidRPr="00881141">
        <w:rPr>
          <w:rFonts w:ascii="Tahoma" w:hAnsi="Tahoma" w:cs="Tahoma"/>
          <w:lang w:val="pl-PL"/>
        </w:rPr>
        <w:t xml:space="preserve">lokowanie serwerów poza terytorium </w:t>
      </w:r>
      <w:r w:rsidR="00244B34">
        <w:rPr>
          <w:rFonts w:ascii="Tahoma" w:hAnsi="Tahoma" w:cs="Tahoma"/>
          <w:lang w:val="pl-PL"/>
        </w:rPr>
        <w:t>naszego kraju</w:t>
      </w:r>
      <w:r w:rsidRPr="00881141">
        <w:rPr>
          <w:rFonts w:ascii="Tahoma" w:hAnsi="Tahoma" w:cs="Tahoma"/>
          <w:lang w:val="pl-PL"/>
        </w:rPr>
        <w:t xml:space="preserve"> czy rozproszenie podmiotów. Przepisy polskiego prawa autorskiego zostały stworzone w „rzeczywistości analogowej” i nie zapewniają skutecznej ochrony interesom twórców i uprawnionych w oferującej dużo większe możliwości działania „rzeczywistości cyfrowej”.</w:t>
      </w:r>
    </w:p>
    <w:p w:rsidR="00C57E24" w:rsidRPr="001248CD" w:rsidRDefault="00C57E24" w:rsidP="00A17039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Cs w:val="20"/>
          <w:lang w:val="pl-PL" w:eastAsia="pl-PL"/>
        </w:rPr>
      </w:pPr>
      <w:r w:rsidRPr="001248CD">
        <w:rPr>
          <w:rFonts w:ascii="Tahoma" w:hAnsi="Tahoma" w:cs="Tahoma"/>
          <w:lang w:val="pl-PL"/>
        </w:rPr>
        <w:t xml:space="preserve">„Dynamicznie rosnąca wirtualna sfera aktywności wymaga regulacji prawnej, która pozwoliłaby na odpowiednie wyważenie i zabezpieczenie słusznych interesów poszczególnych podmiotów w niej funkcjonujących. Tymczasem, prawo nie nadąża za rozwojem technologicznym, a istniejące regulacje nie zawsze pozwalają na rozstrzygnięcie problemów cyfrowej rzeczywistości, która dawno już przekroczyła założenia przyjęte przy projektowaniu instytucji takich jak np. dozwolony użytek prywatny” – komentuje Anna Kobylańska, </w:t>
      </w:r>
      <w:r w:rsidR="006612E0" w:rsidRPr="001248CD">
        <w:rPr>
          <w:rFonts w:ascii="Tahoma" w:hAnsi="Tahoma" w:cs="Tahoma"/>
          <w:lang w:val="pl-PL"/>
        </w:rPr>
        <w:t xml:space="preserve">adwokat </w:t>
      </w:r>
      <w:r w:rsidRPr="001248CD">
        <w:rPr>
          <w:rFonts w:ascii="Tahoma" w:hAnsi="Tahoma" w:cs="Tahoma"/>
          <w:bCs/>
          <w:szCs w:val="20"/>
          <w:lang w:val="pl-PL" w:eastAsia="pl-PL"/>
        </w:rPr>
        <w:t xml:space="preserve">z kancelarii </w:t>
      </w:r>
      <w:proofErr w:type="spellStart"/>
      <w:r w:rsidRPr="001248CD">
        <w:rPr>
          <w:rFonts w:ascii="Tahoma" w:hAnsi="Tahoma" w:cs="Tahoma"/>
          <w:bCs/>
          <w:szCs w:val="20"/>
          <w:lang w:val="pl-PL" w:eastAsia="pl-PL"/>
        </w:rPr>
        <w:t>PwC</w:t>
      </w:r>
      <w:proofErr w:type="spellEnd"/>
      <w:r w:rsidRPr="001248CD">
        <w:rPr>
          <w:rFonts w:ascii="Tahoma" w:hAnsi="Tahoma" w:cs="Tahoma"/>
          <w:bCs/>
          <w:szCs w:val="20"/>
          <w:lang w:val="pl-PL" w:eastAsia="pl-PL"/>
        </w:rPr>
        <w:t xml:space="preserve"> Legal. </w:t>
      </w:r>
    </w:p>
    <w:p w:rsidR="00C57E24" w:rsidRPr="00881141" w:rsidRDefault="00C57E24" w:rsidP="00681BD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Cs w:val="20"/>
          <w:lang w:val="pl-PL" w:eastAsia="pl-PL"/>
        </w:rPr>
      </w:pPr>
    </w:p>
    <w:p w:rsidR="006612E0" w:rsidRPr="00244B34" w:rsidRDefault="00C57E24" w:rsidP="00244B34">
      <w:pPr>
        <w:autoSpaceDE w:val="0"/>
        <w:autoSpaceDN w:val="0"/>
        <w:adjustRightInd w:val="0"/>
        <w:spacing w:line="240" w:lineRule="auto"/>
        <w:ind w:left="851" w:hanging="851"/>
        <w:rPr>
          <w:rFonts w:ascii="Tahoma" w:hAnsi="Tahoma" w:cs="Tahoma"/>
          <w:b/>
          <w:bCs/>
          <w:szCs w:val="20"/>
          <w:lang w:val="pl-PL" w:eastAsia="pl-PL"/>
        </w:rPr>
      </w:pPr>
      <w:r w:rsidRPr="00881141">
        <w:rPr>
          <w:rFonts w:ascii="Tahoma" w:hAnsi="Tahoma" w:cs="Tahoma"/>
          <w:b/>
          <w:bCs/>
          <w:szCs w:val="20"/>
          <w:lang w:val="pl-PL" w:eastAsia="pl-PL"/>
        </w:rPr>
        <w:t>Proponowane rozwiązania</w:t>
      </w:r>
    </w:p>
    <w:p w:rsidR="006612E0" w:rsidRPr="001248CD" w:rsidRDefault="00334853" w:rsidP="00A17039">
      <w:pPr>
        <w:autoSpaceDE w:val="0"/>
        <w:autoSpaceDN w:val="0"/>
        <w:adjustRightInd w:val="0"/>
        <w:spacing w:line="240" w:lineRule="auto"/>
        <w:rPr>
          <w:rFonts w:ascii="Tahoma" w:eastAsia="ITCCharterCom-BoldItalic" w:hAnsi="Tahoma" w:cs="Tahoma"/>
          <w:bCs/>
          <w:iCs/>
          <w:szCs w:val="20"/>
          <w:lang w:val="pl-PL" w:eastAsia="pl-PL"/>
        </w:rPr>
      </w:pPr>
      <w:r>
        <w:rPr>
          <w:rFonts w:ascii="Tahoma" w:eastAsia="ITCCharterCom-BoldItalic" w:hAnsi="Tahoma" w:cs="Tahoma"/>
          <w:bCs/>
          <w:iCs/>
          <w:szCs w:val="20"/>
          <w:lang w:val="pl-PL" w:eastAsia="pl-PL"/>
        </w:rPr>
        <w:t>„</w:t>
      </w:r>
      <w:r w:rsidR="006612E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Ze wzgl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ę</w:t>
      </w:r>
      <w:r w:rsidR="006612E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du na 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kompleksowość </w:t>
      </w:r>
      <w:r w:rsidR="006612E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zjawiska konieczne </w:t>
      </w:r>
      <w:r w:rsidR="00624A4B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jest</w:t>
      </w:r>
      <w:r w:rsidR="006612E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</w:t>
      </w:r>
      <w:r w:rsidR="006E25DE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zarówno podjęcie działań informacyjnych skierowanych do 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uż</w:t>
      </w:r>
      <w:r w:rsidR="006612E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ytkowników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serwisów </w:t>
      </w:r>
      <w:r w:rsidR="00C11ED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internetowych </w:t>
      </w:r>
      <w:r w:rsidR="00624A4B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i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pokazywanie alternatyw w postaci legalnych źródeł</w:t>
      </w:r>
      <w:r w:rsidR="000601A1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, jak i uszczelnienie systemu regulacji prawnych i penalizacj</w:t>
      </w:r>
      <w:r w:rsidR="0020709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a</w:t>
      </w:r>
      <w:r w:rsidR="000601A1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naruszeń. Kluczowa jest kwestia niwe</w:t>
      </w:r>
      <w:r w:rsidR="00DF3E1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lowania negatywnego wpł</w:t>
      </w:r>
      <w:r w:rsidR="00C11ED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ywu tego zjawiska na gospodarkę, </w:t>
      </w:r>
      <w:r w:rsidR="00DF3E1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zatem należy wprowadzić rozwiązania skierowane przeciwko nieuczciwym usługodawcom, które utrudnią im czerpanie korzyści finansowych z działalności pirackiej. Oznacza to współpracę z podmiotami </w:t>
      </w:r>
      <w:r w:rsidR="00C11ED0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umożliwiającymi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</w:t>
      </w:r>
      <w:r w:rsidR="00DF3E1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obecnie 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finansowanie działalności pirackiej</w:t>
      </w:r>
      <w:r w:rsidR="0083117E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,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jak </w:t>
      </w:r>
      <w:r w:rsidR="00D02DF7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np. 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banki, operatorzy komórkowi czy reklamodawcy” – mówi</w:t>
      </w:r>
      <w:r w:rsidR="00C662AE">
        <w:rPr>
          <w:rFonts w:ascii="Tahoma" w:eastAsia="ITCCharterCom-BoldItalic" w:hAnsi="Tahoma" w:cs="Tahoma"/>
          <w:bCs/>
          <w:iCs/>
          <w:szCs w:val="20"/>
          <w:lang w:val="pl-PL" w:eastAsia="pl-PL"/>
        </w:rPr>
        <w:t>ł</w:t>
      </w:r>
      <w:r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Piotr Baranowski, P</w:t>
      </w:r>
      <w:r w:rsidR="00CF7B3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artner w </w:t>
      </w:r>
      <w:proofErr w:type="spellStart"/>
      <w:r w:rsidR="00CF7B3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PwC</w:t>
      </w:r>
      <w:proofErr w:type="spellEnd"/>
      <w:r w:rsidR="00CF7B33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>.</w:t>
      </w:r>
      <w:r w:rsidR="00E505E8" w:rsidRPr="001248CD">
        <w:rPr>
          <w:rFonts w:ascii="Tahoma" w:eastAsia="ITCCharterCom-BoldItalic" w:hAnsi="Tahoma" w:cs="Tahoma"/>
          <w:bCs/>
          <w:iCs/>
          <w:szCs w:val="20"/>
          <w:lang w:val="pl-PL" w:eastAsia="pl-PL"/>
        </w:rPr>
        <w:t xml:space="preserve"> </w:t>
      </w:r>
    </w:p>
    <w:p w:rsidR="00C57E24" w:rsidRPr="00881141" w:rsidRDefault="00C57E24" w:rsidP="00C57E24">
      <w:pPr>
        <w:autoSpaceDE w:val="0"/>
        <w:autoSpaceDN w:val="0"/>
        <w:adjustRightInd w:val="0"/>
        <w:spacing w:line="240" w:lineRule="auto"/>
        <w:rPr>
          <w:rFonts w:ascii="Tahoma" w:eastAsia="ITCCharterCom-BoldItalic" w:hAnsi="Tahoma" w:cs="Tahoma"/>
          <w:bCs/>
          <w:iCs/>
          <w:sz w:val="22"/>
          <w:lang w:val="pl-PL" w:eastAsia="pl-PL"/>
        </w:rPr>
      </w:pPr>
    </w:p>
    <w:p w:rsidR="00C57E24" w:rsidRPr="00881141" w:rsidRDefault="00C57E24" w:rsidP="00C57E24">
      <w:pPr>
        <w:rPr>
          <w:rFonts w:ascii="Tahoma" w:hAnsi="Tahoma" w:cs="Tahoma"/>
          <w:b/>
          <w:szCs w:val="20"/>
          <w:lang w:val="pl-PL"/>
        </w:rPr>
      </w:pPr>
    </w:p>
    <w:p w:rsidR="00DD0363" w:rsidRPr="00881141" w:rsidRDefault="00DD0363" w:rsidP="00DD0363">
      <w:pPr>
        <w:rPr>
          <w:rFonts w:ascii="Tahoma" w:hAnsi="Tahoma" w:cs="Tahoma"/>
          <w:szCs w:val="20"/>
          <w:lang w:val="pl-PL"/>
        </w:rPr>
      </w:pPr>
    </w:p>
    <w:p w:rsidR="00DD0363" w:rsidRPr="00881141" w:rsidRDefault="00A17039" w:rsidP="00DD0363">
      <w:pPr>
        <w:rPr>
          <w:rFonts w:ascii="Tahoma" w:hAnsi="Tahoma" w:cs="Tahoma"/>
          <w:szCs w:val="20"/>
          <w:lang w:val="pl-PL"/>
        </w:rPr>
      </w:pPr>
      <w:r w:rsidRPr="00881141">
        <w:rPr>
          <w:rFonts w:ascii="Tahoma" w:hAnsi="Tahoma" w:cs="Tahoma"/>
          <w:szCs w:val="20"/>
          <w:lang w:val="pl-PL"/>
        </w:rPr>
        <w:t>Parter konferencji</w:t>
      </w:r>
      <w:r w:rsidR="00DD0363" w:rsidRPr="00881141">
        <w:rPr>
          <w:rFonts w:ascii="Tahoma" w:hAnsi="Tahoma" w:cs="Tahoma"/>
          <w:szCs w:val="20"/>
          <w:lang w:val="pl-PL"/>
        </w:rPr>
        <w:t xml:space="preserve"> </w:t>
      </w:r>
      <w:r w:rsidR="008F2C68" w:rsidRPr="00881141">
        <w:rPr>
          <w:rFonts w:ascii="Tahoma" w:hAnsi="Tahoma" w:cs="Tahoma"/>
          <w:szCs w:val="20"/>
          <w:lang w:val="pl-PL"/>
        </w:rPr>
        <w:t xml:space="preserve"> </w:t>
      </w:r>
      <w:r w:rsidR="0052153D" w:rsidRPr="00881141">
        <w:rPr>
          <w:rFonts w:ascii="Tahoma" w:hAnsi="Tahoma" w:cs="Tahoma"/>
          <w:noProof/>
          <w:szCs w:val="20"/>
          <w:lang w:val="pl-PL" w:eastAsia="pl-PL"/>
        </w:rPr>
        <w:drawing>
          <wp:inline distT="0" distB="0" distL="0" distR="0">
            <wp:extent cx="1238250" cy="238125"/>
            <wp:effectExtent l="19050" t="0" r="0" b="0"/>
            <wp:docPr id="5" name="Obraz 1" descr="logo_poziome_d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ziome_du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63" w:rsidRPr="00881141" w:rsidRDefault="00DD0363" w:rsidP="00C57E24">
      <w:pPr>
        <w:rPr>
          <w:rFonts w:ascii="Tahoma" w:hAnsi="Tahoma" w:cs="Tahoma"/>
          <w:szCs w:val="20"/>
          <w:lang w:val="pl-PL"/>
        </w:rPr>
      </w:pPr>
    </w:p>
    <w:p w:rsidR="00D1289C" w:rsidRPr="00881141" w:rsidRDefault="00DD0363" w:rsidP="008F2C68">
      <w:pPr>
        <w:pStyle w:val="Nagwek1"/>
        <w:keepNext w:val="0"/>
        <w:spacing w:after="0"/>
        <w:rPr>
          <w:rFonts w:ascii="Tahoma" w:hAnsi="Tahoma" w:cs="Tahoma"/>
          <w:b w:val="0"/>
          <w:bCs w:val="0"/>
          <w:sz w:val="20"/>
          <w:szCs w:val="20"/>
          <w:lang w:val="pl-PL"/>
        </w:rPr>
      </w:pPr>
      <w:r w:rsidRPr="00881141">
        <w:rPr>
          <w:rFonts w:ascii="Tahoma" w:hAnsi="Tahoma" w:cs="Tahoma"/>
          <w:b w:val="0"/>
          <w:sz w:val="20"/>
          <w:szCs w:val="20"/>
          <w:lang w:val="pl-PL"/>
        </w:rPr>
        <w:t>Projekt współfinansowany przez</w:t>
      </w:r>
    </w:p>
    <w:p w:rsidR="00F97590" w:rsidRPr="00881141" w:rsidRDefault="0052153D" w:rsidP="00F97590">
      <w:pPr>
        <w:rPr>
          <w:rFonts w:ascii="Tahoma" w:hAnsi="Tahoma" w:cs="Tahoma"/>
          <w:i/>
          <w:iCs/>
          <w:szCs w:val="20"/>
          <w:lang w:val="pl-PL"/>
        </w:rPr>
      </w:pPr>
      <w:r w:rsidRPr="00881141">
        <w:rPr>
          <w:rFonts w:ascii="Tahoma" w:hAnsi="Tahoma" w:cs="Tahoma"/>
          <w:noProof/>
          <w:szCs w:val="20"/>
          <w:lang w:val="pl-PL" w:eastAsia="pl-PL"/>
        </w:rPr>
        <w:lastRenderedPageBreak/>
        <w:drawing>
          <wp:inline distT="0" distB="0" distL="0" distR="0">
            <wp:extent cx="1028700" cy="1028700"/>
            <wp:effectExtent l="19050" t="0" r="0" b="0"/>
            <wp:docPr id="4" name="Obraz 2" descr="PisfPol_bez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fPol_bezt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5F3" w:rsidRPr="00881141">
        <w:rPr>
          <w:rFonts w:ascii="Tahoma" w:hAnsi="Tahoma" w:cs="Tahoma"/>
          <w:b/>
          <w:szCs w:val="20"/>
          <w:lang w:val="pl-PL"/>
        </w:rPr>
        <w:br/>
      </w:r>
    </w:p>
    <w:p w:rsidR="00F97590" w:rsidRPr="00881141" w:rsidRDefault="00F97590" w:rsidP="00F97590">
      <w:pPr>
        <w:rPr>
          <w:rFonts w:ascii="Tahoma" w:hAnsi="Tahoma" w:cs="Tahoma"/>
          <w:i/>
          <w:iCs/>
          <w:szCs w:val="20"/>
          <w:lang w:val="pl-PL"/>
        </w:rPr>
      </w:pPr>
    </w:p>
    <w:p w:rsidR="00E957D4" w:rsidRPr="00881141" w:rsidRDefault="00E957D4" w:rsidP="00E957D4">
      <w:pPr>
        <w:pStyle w:val="Tekstpodstawowy"/>
        <w:rPr>
          <w:rFonts w:ascii="Tahoma" w:hAnsi="Tahoma" w:cs="Tahoma"/>
          <w:iCs/>
          <w:lang w:val="pl-PL" w:eastAsia="pl-PL"/>
        </w:rPr>
      </w:pPr>
    </w:p>
    <w:p w:rsidR="00F97590" w:rsidRPr="00881141" w:rsidRDefault="00F97590" w:rsidP="00F97590">
      <w:pPr>
        <w:rPr>
          <w:rFonts w:ascii="Tahoma" w:hAnsi="Tahoma" w:cs="Tahoma"/>
          <w:iCs/>
          <w:szCs w:val="20"/>
          <w:lang w:val="pl-PL"/>
        </w:rPr>
      </w:pPr>
    </w:p>
    <w:p w:rsidR="00F97590" w:rsidRPr="00881141" w:rsidRDefault="00F97590" w:rsidP="00F97590">
      <w:pPr>
        <w:rPr>
          <w:rFonts w:ascii="Tahoma" w:hAnsi="Tahoma" w:cs="Tahoma"/>
          <w:iCs/>
          <w:szCs w:val="20"/>
          <w:lang w:val="pl-PL"/>
        </w:rPr>
      </w:pPr>
    </w:p>
    <w:p w:rsidR="00F97590" w:rsidRPr="00881141" w:rsidRDefault="00F97590" w:rsidP="00F97590">
      <w:pPr>
        <w:rPr>
          <w:rFonts w:ascii="Tahoma" w:hAnsi="Tahoma" w:cs="Tahoma"/>
          <w:szCs w:val="20"/>
          <w:lang w:val="pl-PL"/>
        </w:rPr>
      </w:pPr>
    </w:p>
    <w:p w:rsidR="00A7174E" w:rsidRPr="00881141" w:rsidRDefault="00A7174E" w:rsidP="00DE26D1">
      <w:pPr>
        <w:rPr>
          <w:rFonts w:ascii="Tahoma" w:hAnsi="Tahoma" w:cs="Tahoma"/>
          <w:szCs w:val="20"/>
          <w:lang w:val="pl-PL"/>
        </w:rPr>
      </w:pPr>
    </w:p>
    <w:sectPr w:rsidR="00A7174E" w:rsidRPr="00881141" w:rsidSect="00B07A7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/>
      <w:pgMar w:top="1961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F5" w:rsidRDefault="001D7DF5">
      <w:pPr>
        <w:spacing w:line="240" w:lineRule="auto"/>
      </w:pPr>
      <w:r>
        <w:separator/>
      </w:r>
    </w:p>
  </w:endnote>
  <w:endnote w:type="continuationSeparator" w:id="0">
    <w:p w:rsidR="001D7DF5" w:rsidRDefault="001D7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Charter C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CharterCom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ITCCharterCom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CharterCom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CC" w:rsidRDefault="00E159B1">
    <w:pPr>
      <w:pStyle w:val="Stopka"/>
      <w:jc w:val="right"/>
    </w:pPr>
    <w:r>
      <w:fldChar w:fldCharType="begin"/>
    </w:r>
    <w:r w:rsidR="00C154B5">
      <w:instrText xml:space="preserve"> PAGE   \* MERGEFORMAT </w:instrText>
    </w:r>
    <w:r>
      <w:fldChar w:fldCharType="separate"/>
    </w:r>
    <w:r w:rsidR="00334853">
      <w:rPr>
        <w:noProof/>
      </w:rPr>
      <w:t>2</w:t>
    </w:r>
    <w:r>
      <w:rPr>
        <w:noProof/>
      </w:rPr>
      <w:fldChar w:fldCharType="end"/>
    </w:r>
  </w:p>
  <w:p w:rsidR="004905CC" w:rsidRDefault="00490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CC" w:rsidRDefault="00E159B1">
    <w:pPr>
      <w:pStyle w:val="Stopka"/>
      <w:jc w:val="right"/>
    </w:pPr>
    <w:r>
      <w:fldChar w:fldCharType="begin"/>
    </w:r>
    <w:r w:rsidR="00C154B5">
      <w:instrText xml:space="preserve"> PAGE   \* MERGEFORMAT </w:instrText>
    </w:r>
    <w:r>
      <w:fldChar w:fldCharType="separate"/>
    </w:r>
    <w:r w:rsidR="00334853">
      <w:rPr>
        <w:noProof/>
      </w:rPr>
      <w:t>3</w:t>
    </w:r>
    <w:r>
      <w:rPr>
        <w:noProof/>
      </w:rPr>
      <w:fldChar w:fldCharType="end"/>
    </w:r>
  </w:p>
  <w:p w:rsidR="004905CC" w:rsidRDefault="004905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CC" w:rsidRDefault="00E159B1">
    <w:pPr>
      <w:pStyle w:val="Stopka"/>
      <w:jc w:val="right"/>
    </w:pPr>
    <w:r>
      <w:fldChar w:fldCharType="begin"/>
    </w:r>
    <w:r w:rsidR="00C154B5">
      <w:instrText xml:space="preserve"> PAGE   \* MERGEFORMAT </w:instrText>
    </w:r>
    <w:r>
      <w:fldChar w:fldCharType="separate"/>
    </w:r>
    <w:r w:rsidR="00334853">
      <w:rPr>
        <w:noProof/>
      </w:rPr>
      <w:t>1</w:t>
    </w:r>
    <w:r>
      <w:rPr>
        <w:noProof/>
      </w:rPr>
      <w:fldChar w:fldCharType="end"/>
    </w:r>
  </w:p>
  <w:p w:rsidR="004905CC" w:rsidRDefault="00490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F5" w:rsidRDefault="001D7DF5">
      <w:pPr>
        <w:spacing w:line="240" w:lineRule="auto"/>
      </w:pPr>
      <w:r>
        <w:separator/>
      </w:r>
    </w:p>
  </w:footnote>
  <w:footnote w:type="continuationSeparator" w:id="0">
    <w:p w:rsidR="001D7DF5" w:rsidRDefault="001D7D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CC" w:rsidRDefault="004905CC">
    <w:pPr>
      <w:pStyle w:val="Nagwek"/>
    </w:pPr>
  </w:p>
  <w:p w:rsidR="004905CC" w:rsidRDefault="00490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CC" w:rsidRDefault="0052153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0420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E0251E8"/>
    <w:lvl w:ilvl="0">
      <w:numFmt w:val="bullet"/>
      <w:lvlText w:val="*"/>
      <w:lvlJc w:val="left"/>
    </w:lvl>
  </w:abstractNum>
  <w:abstractNum w:abstractNumId="2">
    <w:nsid w:val="01F709BE"/>
    <w:multiLevelType w:val="hybridMultilevel"/>
    <w:tmpl w:val="C19C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anumerowan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anumerowan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anumerowan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anumerowan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anumerowan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21B30CEB"/>
    <w:multiLevelType w:val="hybridMultilevel"/>
    <w:tmpl w:val="E5CE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236"/>
    <w:multiLevelType w:val="hybridMultilevel"/>
    <w:tmpl w:val="9E466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486"/>
    <w:multiLevelType w:val="multilevel"/>
    <w:tmpl w:val="CD4C98AE"/>
    <w:numStyleLink w:val="PwCListBullets1"/>
  </w:abstractNum>
  <w:abstractNum w:abstractNumId="7">
    <w:nsid w:val="31653ABA"/>
    <w:multiLevelType w:val="hybridMultilevel"/>
    <w:tmpl w:val="755A8D1C"/>
    <w:lvl w:ilvl="0" w:tplc="C4AE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1AF4780A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7486E"/>
    <w:multiLevelType w:val="multilevel"/>
    <w:tmpl w:val="EE3860A0"/>
    <w:name w:val="PwCListNumbers13"/>
    <w:numStyleLink w:val="PwCListNumbers1"/>
  </w:abstractNum>
  <w:abstractNum w:abstractNumId="9">
    <w:nsid w:val="3ACF500C"/>
    <w:multiLevelType w:val="hybridMultilevel"/>
    <w:tmpl w:val="5DEA47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65383"/>
    <w:multiLevelType w:val="hybridMultilevel"/>
    <w:tmpl w:val="1D12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AD0ADB"/>
    <w:multiLevelType w:val="hybridMultilevel"/>
    <w:tmpl w:val="6E9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55E82"/>
    <w:multiLevelType w:val="hybridMultilevel"/>
    <w:tmpl w:val="BE405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D7320"/>
    <w:multiLevelType w:val="hybridMultilevel"/>
    <w:tmpl w:val="B152058E"/>
    <w:lvl w:ilvl="0" w:tplc="C4AE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121D"/>
    <w:multiLevelType w:val="hybridMultilevel"/>
    <w:tmpl w:val="12DCF5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2738F2"/>
    <w:multiLevelType w:val="hybridMultilevel"/>
    <w:tmpl w:val="ABA8DB4E"/>
    <w:lvl w:ilvl="0" w:tplc="E9E0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89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6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4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8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687F2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F8003F"/>
    <w:multiLevelType w:val="hybridMultilevel"/>
    <w:tmpl w:val="39C4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apunktowana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apunktowana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>
    <w:nsid w:val="7A641FFD"/>
    <w:multiLevelType w:val="hybridMultilevel"/>
    <w:tmpl w:val="D19E2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0"/>
  </w:num>
  <w:num w:numId="11">
    <w:abstractNumId w:val="18"/>
  </w:num>
  <w:num w:numId="12">
    <w:abstractNumId w:val="6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Formatting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7A51"/>
    <w:rsid w:val="000001FE"/>
    <w:rsid w:val="000002B9"/>
    <w:rsid w:val="00000430"/>
    <w:rsid w:val="0000143E"/>
    <w:rsid w:val="00001CBA"/>
    <w:rsid w:val="000041E7"/>
    <w:rsid w:val="00004EDA"/>
    <w:rsid w:val="00013E51"/>
    <w:rsid w:val="00014219"/>
    <w:rsid w:val="00014225"/>
    <w:rsid w:val="000142A4"/>
    <w:rsid w:val="0001438B"/>
    <w:rsid w:val="00020695"/>
    <w:rsid w:val="000223DA"/>
    <w:rsid w:val="00022FB1"/>
    <w:rsid w:val="00025443"/>
    <w:rsid w:val="000264D9"/>
    <w:rsid w:val="000277BF"/>
    <w:rsid w:val="00030E65"/>
    <w:rsid w:val="00034836"/>
    <w:rsid w:val="000371E9"/>
    <w:rsid w:val="0004278B"/>
    <w:rsid w:val="00045AB7"/>
    <w:rsid w:val="00045C58"/>
    <w:rsid w:val="00047B6D"/>
    <w:rsid w:val="00051B55"/>
    <w:rsid w:val="00057164"/>
    <w:rsid w:val="000601A1"/>
    <w:rsid w:val="00060781"/>
    <w:rsid w:val="00063257"/>
    <w:rsid w:val="00065F2C"/>
    <w:rsid w:val="0006654B"/>
    <w:rsid w:val="0006658F"/>
    <w:rsid w:val="00067D32"/>
    <w:rsid w:val="00070AF4"/>
    <w:rsid w:val="00070B47"/>
    <w:rsid w:val="0007312C"/>
    <w:rsid w:val="000736F1"/>
    <w:rsid w:val="0007491E"/>
    <w:rsid w:val="00075753"/>
    <w:rsid w:val="00077A0E"/>
    <w:rsid w:val="00077E57"/>
    <w:rsid w:val="000834F5"/>
    <w:rsid w:val="000836E0"/>
    <w:rsid w:val="0008518E"/>
    <w:rsid w:val="0008555C"/>
    <w:rsid w:val="000857CC"/>
    <w:rsid w:val="00086375"/>
    <w:rsid w:val="00087CE0"/>
    <w:rsid w:val="0009000F"/>
    <w:rsid w:val="00091488"/>
    <w:rsid w:val="0009264E"/>
    <w:rsid w:val="00093222"/>
    <w:rsid w:val="00093473"/>
    <w:rsid w:val="0009355E"/>
    <w:rsid w:val="0009357C"/>
    <w:rsid w:val="000941A9"/>
    <w:rsid w:val="00094DA4"/>
    <w:rsid w:val="000954CA"/>
    <w:rsid w:val="00097B98"/>
    <w:rsid w:val="000A1373"/>
    <w:rsid w:val="000A46F4"/>
    <w:rsid w:val="000A68E6"/>
    <w:rsid w:val="000B2694"/>
    <w:rsid w:val="000B4705"/>
    <w:rsid w:val="000B57B4"/>
    <w:rsid w:val="000B600C"/>
    <w:rsid w:val="000B72F0"/>
    <w:rsid w:val="000B7FC7"/>
    <w:rsid w:val="000C0D8D"/>
    <w:rsid w:val="000C0DE3"/>
    <w:rsid w:val="000C0FCE"/>
    <w:rsid w:val="000C11C4"/>
    <w:rsid w:val="000C23FF"/>
    <w:rsid w:val="000C37C8"/>
    <w:rsid w:val="000C38C8"/>
    <w:rsid w:val="000C4288"/>
    <w:rsid w:val="000C51FB"/>
    <w:rsid w:val="000C5C6A"/>
    <w:rsid w:val="000C6AC3"/>
    <w:rsid w:val="000C79A2"/>
    <w:rsid w:val="000D0897"/>
    <w:rsid w:val="000D2352"/>
    <w:rsid w:val="000D27BC"/>
    <w:rsid w:val="000D518A"/>
    <w:rsid w:val="000D64FA"/>
    <w:rsid w:val="000D7F53"/>
    <w:rsid w:val="000E07C8"/>
    <w:rsid w:val="000E0B07"/>
    <w:rsid w:val="000E33C2"/>
    <w:rsid w:val="000E343B"/>
    <w:rsid w:val="000E416A"/>
    <w:rsid w:val="000E4DEC"/>
    <w:rsid w:val="000E5C7E"/>
    <w:rsid w:val="000E5C93"/>
    <w:rsid w:val="000E6853"/>
    <w:rsid w:val="000F10C5"/>
    <w:rsid w:val="000F2A11"/>
    <w:rsid w:val="000F5D3C"/>
    <w:rsid w:val="000F6AC2"/>
    <w:rsid w:val="000F72A4"/>
    <w:rsid w:val="00103AF6"/>
    <w:rsid w:val="0010423F"/>
    <w:rsid w:val="00105529"/>
    <w:rsid w:val="00106D7F"/>
    <w:rsid w:val="00107B10"/>
    <w:rsid w:val="00113680"/>
    <w:rsid w:val="00115A05"/>
    <w:rsid w:val="00120420"/>
    <w:rsid w:val="00120C8D"/>
    <w:rsid w:val="00121CB6"/>
    <w:rsid w:val="00121FC5"/>
    <w:rsid w:val="0012331F"/>
    <w:rsid w:val="0012362B"/>
    <w:rsid w:val="001248CD"/>
    <w:rsid w:val="00125CC8"/>
    <w:rsid w:val="00125E51"/>
    <w:rsid w:val="0013082A"/>
    <w:rsid w:val="00131A95"/>
    <w:rsid w:val="00131D87"/>
    <w:rsid w:val="00133D08"/>
    <w:rsid w:val="00136186"/>
    <w:rsid w:val="0013642C"/>
    <w:rsid w:val="00137C0E"/>
    <w:rsid w:val="001424C1"/>
    <w:rsid w:val="001439F8"/>
    <w:rsid w:val="00143FB2"/>
    <w:rsid w:val="0014461C"/>
    <w:rsid w:val="001454CA"/>
    <w:rsid w:val="00145530"/>
    <w:rsid w:val="00145ECC"/>
    <w:rsid w:val="00146759"/>
    <w:rsid w:val="00146F62"/>
    <w:rsid w:val="00147425"/>
    <w:rsid w:val="0015173A"/>
    <w:rsid w:val="00154DD8"/>
    <w:rsid w:val="001554F8"/>
    <w:rsid w:val="00155A7C"/>
    <w:rsid w:val="00157BD7"/>
    <w:rsid w:val="00160A92"/>
    <w:rsid w:val="00160B67"/>
    <w:rsid w:val="0016216C"/>
    <w:rsid w:val="001621D0"/>
    <w:rsid w:val="00164906"/>
    <w:rsid w:val="00165133"/>
    <w:rsid w:val="00165F7E"/>
    <w:rsid w:val="001737E4"/>
    <w:rsid w:val="001758A1"/>
    <w:rsid w:val="001800E9"/>
    <w:rsid w:val="00182373"/>
    <w:rsid w:val="00186F92"/>
    <w:rsid w:val="0019289C"/>
    <w:rsid w:val="00193306"/>
    <w:rsid w:val="0019368B"/>
    <w:rsid w:val="001939A3"/>
    <w:rsid w:val="00193B61"/>
    <w:rsid w:val="00194C40"/>
    <w:rsid w:val="00194C83"/>
    <w:rsid w:val="0019565F"/>
    <w:rsid w:val="00196B86"/>
    <w:rsid w:val="00196F29"/>
    <w:rsid w:val="001972F2"/>
    <w:rsid w:val="001A0DEA"/>
    <w:rsid w:val="001A0F78"/>
    <w:rsid w:val="001A1255"/>
    <w:rsid w:val="001A3867"/>
    <w:rsid w:val="001A3B6A"/>
    <w:rsid w:val="001A4F65"/>
    <w:rsid w:val="001A597E"/>
    <w:rsid w:val="001A7E9F"/>
    <w:rsid w:val="001B1C20"/>
    <w:rsid w:val="001B208F"/>
    <w:rsid w:val="001B2666"/>
    <w:rsid w:val="001B3A50"/>
    <w:rsid w:val="001B3AFE"/>
    <w:rsid w:val="001B4CE7"/>
    <w:rsid w:val="001B4F23"/>
    <w:rsid w:val="001B532B"/>
    <w:rsid w:val="001B5AC8"/>
    <w:rsid w:val="001B64C3"/>
    <w:rsid w:val="001C08E2"/>
    <w:rsid w:val="001C1944"/>
    <w:rsid w:val="001C1A1C"/>
    <w:rsid w:val="001C1B84"/>
    <w:rsid w:val="001C2665"/>
    <w:rsid w:val="001C2949"/>
    <w:rsid w:val="001C2FE8"/>
    <w:rsid w:val="001C49AE"/>
    <w:rsid w:val="001C5DDF"/>
    <w:rsid w:val="001C7BB7"/>
    <w:rsid w:val="001C7FC3"/>
    <w:rsid w:val="001D0EFA"/>
    <w:rsid w:val="001D1E05"/>
    <w:rsid w:val="001D2E8A"/>
    <w:rsid w:val="001D5AC7"/>
    <w:rsid w:val="001D678A"/>
    <w:rsid w:val="001D7DF5"/>
    <w:rsid w:val="001E08C7"/>
    <w:rsid w:val="001E11D7"/>
    <w:rsid w:val="001E180D"/>
    <w:rsid w:val="001E53A9"/>
    <w:rsid w:val="001E56D3"/>
    <w:rsid w:val="001E63F3"/>
    <w:rsid w:val="001E6B17"/>
    <w:rsid w:val="001F0280"/>
    <w:rsid w:val="001F1588"/>
    <w:rsid w:val="001F2B28"/>
    <w:rsid w:val="001F507C"/>
    <w:rsid w:val="0020002D"/>
    <w:rsid w:val="00202FED"/>
    <w:rsid w:val="0020349D"/>
    <w:rsid w:val="00203E7B"/>
    <w:rsid w:val="00203F7D"/>
    <w:rsid w:val="002052E3"/>
    <w:rsid w:val="00206896"/>
    <w:rsid w:val="00206D5B"/>
    <w:rsid w:val="00207093"/>
    <w:rsid w:val="00210896"/>
    <w:rsid w:val="00211455"/>
    <w:rsid w:val="002129E5"/>
    <w:rsid w:val="002131A5"/>
    <w:rsid w:val="00213788"/>
    <w:rsid w:val="0021383B"/>
    <w:rsid w:val="00214367"/>
    <w:rsid w:val="00214B59"/>
    <w:rsid w:val="00217229"/>
    <w:rsid w:val="0021783F"/>
    <w:rsid w:val="002200AA"/>
    <w:rsid w:val="00220AAA"/>
    <w:rsid w:val="00222B2F"/>
    <w:rsid w:val="00225213"/>
    <w:rsid w:val="0022555A"/>
    <w:rsid w:val="002255A1"/>
    <w:rsid w:val="00227195"/>
    <w:rsid w:val="0023064F"/>
    <w:rsid w:val="00230C37"/>
    <w:rsid w:val="00234571"/>
    <w:rsid w:val="00235375"/>
    <w:rsid w:val="00235B2F"/>
    <w:rsid w:val="0023676E"/>
    <w:rsid w:val="00237CE1"/>
    <w:rsid w:val="00241598"/>
    <w:rsid w:val="00244B34"/>
    <w:rsid w:val="00244B35"/>
    <w:rsid w:val="002452FF"/>
    <w:rsid w:val="00246732"/>
    <w:rsid w:val="00247F47"/>
    <w:rsid w:val="00250756"/>
    <w:rsid w:val="00253BC0"/>
    <w:rsid w:val="00254158"/>
    <w:rsid w:val="00255410"/>
    <w:rsid w:val="00256242"/>
    <w:rsid w:val="00261078"/>
    <w:rsid w:val="00262CD5"/>
    <w:rsid w:val="002646E9"/>
    <w:rsid w:val="00266FD1"/>
    <w:rsid w:val="002676D1"/>
    <w:rsid w:val="00274A6F"/>
    <w:rsid w:val="00275DC5"/>
    <w:rsid w:val="00277364"/>
    <w:rsid w:val="002777A6"/>
    <w:rsid w:val="00281B8B"/>
    <w:rsid w:val="002820C1"/>
    <w:rsid w:val="0028309E"/>
    <w:rsid w:val="0028390A"/>
    <w:rsid w:val="002842DB"/>
    <w:rsid w:val="0029127C"/>
    <w:rsid w:val="00293266"/>
    <w:rsid w:val="0029480B"/>
    <w:rsid w:val="002A0EBA"/>
    <w:rsid w:val="002A138D"/>
    <w:rsid w:val="002A6668"/>
    <w:rsid w:val="002B0076"/>
    <w:rsid w:val="002B2393"/>
    <w:rsid w:val="002B4AB8"/>
    <w:rsid w:val="002B55F3"/>
    <w:rsid w:val="002C0D0E"/>
    <w:rsid w:val="002C1912"/>
    <w:rsid w:val="002C2A34"/>
    <w:rsid w:val="002C734C"/>
    <w:rsid w:val="002D3D2C"/>
    <w:rsid w:val="002D53EF"/>
    <w:rsid w:val="002D6416"/>
    <w:rsid w:val="002D7AF4"/>
    <w:rsid w:val="002D7EF7"/>
    <w:rsid w:val="002E237D"/>
    <w:rsid w:val="002E436F"/>
    <w:rsid w:val="002E53F2"/>
    <w:rsid w:val="002E7D08"/>
    <w:rsid w:val="002E7D85"/>
    <w:rsid w:val="002E7FFE"/>
    <w:rsid w:val="002F04F5"/>
    <w:rsid w:val="002F1603"/>
    <w:rsid w:val="002F2579"/>
    <w:rsid w:val="002F3232"/>
    <w:rsid w:val="002F3A1E"/>
    <w:rsid w:val="002F4A24"/>
    <w:rsid w:val="002F7E27"/>
    <w:rsid w:val="00302E69"/>
    <w:rsid w:val="00303979"/>
    <w:rsid w:val="00303EAC"/>
    <w:rsid w:val="00305AA8"/>
    <w:rsid w:val="003111C2"/>
    <w:rsid w:val="0031205B"/>
    <w:rsid w:val="00313055"/>
    <w:rsid w:val="00314D3E"/>
    <w:rsid w:val="00316E60"/>
    <w:rsid w:val="00317571"/>
    <w:rsid w:val="003206C0"/>
    <w:rsid w:val="0032361C"/>
    <w:rsid w:val="00324126"/>
    <w:rsid w:val="003243BB"/>
    <w:rsid w:val="003243F2"/>
    <w:rsid w:val="00325050"/>
    <w:rsid w:val="00325A38"/>
    <w:rsid w:val="00326235"/>
    <w:rsid w:val="00326B41"/>
    <w:rsid w:val="00331604"/>
    <w:rsid w:val="00332006"/>
    <w:rsid w:val="0033446F"/>
    <w:rsid w:val="00334853"/>
    <w:rsid w:val="00335CB6"/>
    <w:rsid w:val="00336420"/>
    <w:rsid w:val="00337199"/>
    <w:rsid w:val="00337569"/>
    <w:rsid w:val="0033798E"/>
    <w:rsid w:val="0034051F"/>
    <w:rsid w:val="0034087D"/>
    <w:rsid w:val="00341D2D"/>
    <w:rsid w:val="00344116"/>
    <w:rsid w:val="0034675B"/>
    <w:rsid w:val="003478AF"/>
    <w:rsid w:val="00351E57"/>
    <w:rsid w:val="003525D9"/>
    <w:rsid w:val="00352AD3"/>
    <w:rsid w:val="003567FB"/>
    <w:rsid w:val="00364894"/>
    <w:rsid w:val="00366287"/>
    <w:rsid w:val="00370B8D"/>
    <w:rsid w:val="00370C66"/>
    <w:rsid w:val="00371802"/>
    <w:rsid w:val="00372737"/>
    <w:rsid w:val="003727F5"/>
    <w:rsid w:val="0037310D"/>
    <w:rsid w:val="00373FF5"/>
    <w:rsid w:val="00374E9C"/>
    <w:rsid w:val="0037534A"/>
    <w:rsid w:val="0038016E"/>
    <w:rsid w:val="003816E0"/>
    <w:rsid w:val="00382627"/>
    <w:rsid w:val="00382A96"/>
    <w:rsid w:val="00384AC6"/>
    <w:rsid w:val="00391280"/>
    <w:rsid w:val="003959CE"/>
    <w:rsid w:val="003961FF"/>
    <w:rsid w:val="003962C9"/>
    <w:rsid w:val="0039693D"/>
    <w:rsid w:val="00396EB7"/>
    <w:rsid w:val="003A2AE8"/>
    <w:rsid w:val="003A4AF3"/>
    <w:rsid w:val="003A4D06"/>
    <w:rsid w:val="003A522E"/>
    <w:rsid w:val="003A5FBE"/>
    <w:rsid w:val="003B10DF"/>
    <w:rsid w:val="003B221E"/>
    <w:rsid w:val="003B28F4"/>
    <w:rsid w:val="003B2D7E"/>
    <w:rsid w:val="003B4987"/>
    <w:rsid w:val="003B5163"/>
    <w:rsid w:val="003B5E32"/>
    <w:rsid w:val="003B699F"/>
    <w:rsid w:val="003B7C1C"/>
    <w:rsid w:val="003C2322"/>
    <w:rsid w:val="003C4CE6"/>
    <w:rsid w:val="003C4E94"/>
    <w:rsid w:val="003C513B"/>
    <w:rsid w:val="003C7C62"/>
    <w:rsid w:val="003D1BFC"/>
    <w:rsid w:val="003D21A5"/>
    <w:rsid w:val="003D4A20"/>
    <w:rsid w:val="003D55B4"/>
    <w:rsid w:val="003E1AA6"/>
    <w:rsid w:val="003E28B8"/>
    <w:rsid w:val="003E4BAD"/>
    <w:rsid w:val="003E5583"/>
    <w:rsid w:val="003E5F3A"/>
    <w:rsid w:val="003E700B"/>
    <w:rsid w:val="003F0920"/>
    <w:rsid w:val="003F2D87"/>
    <w:rsid w:val="003F4BA8"/>
    <w:rsid w:val="00401BCB"/>
    <w:rsid w:val="00402537"/>
    <w:rsid w:val="004026E0"/>
    <w:rsid w:val="00402BB7"/>
    <w:rsid w:val="00405FA9"/>
    <w:rsid w:val="00406C3E"/>
    <w:rsid w:val="004070D2"/>
    <w:rsid w:val="00407BEB"/>
    <w:rsid w:val="004101B8"/>
    <w:rsid w:val="00410A9C"/>
    <w:rsid w:val="004128B6"/>
    <w:rsid w:val="0041361B"/>
    <w:rsid w:val="00414D45"/>
    <w:rsid w:val="004176EF"/>
    <w:rsid w:val="00417700"/>
    <w:rsid w:val="00423C5D"/>
    <w:rsid w:val="0042629D"/>
    <w:rsid w:val="00430498"/>
    <w:rsid w:val="004304B5"/>
    <w:rsid w:val="00431CA4"/>
    <w:rsid w:val="00433D79"/>
    <w:rsid w:val="00433D9F"/>
    <w:rsid w:val="00433EEF"/>
    <w:rsid w:val="0043552E"/>
    <w:rsid w:val="00435B38"/>
    <w:rsid w:val="00436646"/>
    <w:rsid w:val="004402AD"/>
    <w:rsid w:val="00440FA1"/>
    <w:rsid w:val="00442BA9"/>
    <w:rsid w:val="00443EBB"/>
    <w:rsid w:val="00444B42"/>
    <w:rsid w:val="00445D8C"/>
    <w:rsid w:val="00446C7D"/>
    <w:rsid w:val="00446ED8"/>
    <w:rsid w:val="00450DC1"/>
    <w:rsid w:val="00451573"/>
    <w:rsid w:val="0045176D"/>
    <w:rsid w:val="00452203"/>
    <w:rsid w:val="0045306E"/>
    <w:rsid w:val="004545F7"/>
    <w:rsid w:val="0045591E"/>
    <w:rsid w:val="004559E2"/>
    <w:rsid w:val="00455F16"/>
    <w:rsid w:val="004561DC"/>
    <w:rsid w:val="00456D9A"/>
    <w:rsid w:val="00464E5C"/>
    <w:rsid w:val="00465164"/>
    <w:rsid w:val="004670CA"/>
    <w:rsid w:val="00467405"/>
    <w:rsid w:val="004714A7"/>
    <w:rsid w:val="004715A5"/>
    <w:rsid w:val="00471870"/>
    <w:rsid w:val="0047241E"/>
    <w:rsid w:val="00472D23"/>
    <w:rsid w:val="00473C63"/>
    <w:rsid w:val="00473C6C"/>
    <w:rsid w:val="00474A43"/>
    <w:rsid w:val="004757D1"/>
    <w:rsid w:val="00475BAE"/>
    <w:rsid w:val="004761BC"/>
    <w:rsid w:val="00476536"/>
    <w:rsid w:val="004768CB"/>
    <w:rsid w:val="00476AE1"/>
    <w:rsid w:val="004772EE"/>
    <w:rsid w:val="00480789"/>
    <w:rsid w:val="004815BA"/>
    <w:rsid w:val="00482172"/>
    <w:rsid w:val="00483B61"/>
    <w:rsid w:val="004862DD"/>
    <w:rsid w:val="00486C93"/>
    <w:rsid w:val="004876B6"/>
    <w:rsid w:val="004905CC"/>
    <w:rsid w:val="00490909"/>
    <w:rsid w:val="00491253"/>
    <w:rsid w:val="00493E69"/>
    <w:rsid w:val="004A1D98"/>
    <w:rsid w:val="004A3687"/>
    <w:rsid w:val="004A4563"/>
    <w:rsid w:val="004A5454"/>
    <w:rsid w:val="004A573C"/>
    <w:rsid w:val="004A5FEC"/>
    <w:rsid w:val="004A6F98"/>
    <w:rsid w:val="004A71FE"/>
    <w:rsid w:val="004A7204"/>
    <w:rsid w:val="004B330F"/>
    <w:rsid w:val="004B396E"/>
    <w:rsid w:val="004B43F0"/>
    <w:rsid w:val="004B4429"/>
    <w:rsid w:val="004B608F"/>
    <w:rsid w:val="004B7320"/>
    <w:rsid w:val="004B74B9"/>
    <w:rsid w:val="004C27E5"/>
    <w:rsid w:val="004C2940"/>
    <w:rsid w:val="004C40F4"/>
    <w:rsid w:val="004C507A"/>
    <w:rsid w:val="004C5691"/>
    <w:rsid w:val="004C7203"/>
    <w:rsid w:val="004C7E75"/>
    <w:rsid w:val="004D55FB"/>
    <w:rsid w:val="004D7A97"/>
    <w:rsid w:val="004E09AE"/>
    <w:rsid w:val="004E27B2"/>
    <w:rsid w:val="004E3FF8"/>
    <w:rsid w:val="004E696B"/>
    <w:rsid w:val="004E7C2A"/>
    <w:rsid w:val="004F0032"/>
    <w:rsid w:val="004F0163"/>
    <w:rsid w:val="004F01C4"/>
    <w:rsid w:val="004F1B36"/>
    <w:rsid w:val="004F2232"/>
    <w:rsid w:val="004F2921"/>
    <w:rsid w:val="004F46CD"/>
    <w:rsid w:val="004F618B"/>
    <w:rsid w:val="004F62AB"/>
    <w:rsid w:val="004F6F34"/>
    <w:rsid w:val="004F787D"/>
    <w:rsid w:val="00500055"/>
    <w:rsid w:val="00502EE9"/>
    <w:rsid w:val="00504A87"/>
    <w:rsid w:val="0050682F"/>
    <w:rsid w:val="005074ED"/>
    <w:rsid w:val="005122CF"/>
    <w:rsid w:val="00513898"/>
    <w:rsid w:val="00514457"/>
    <w:rsid w:val="00515857"/>
    <w:rsid w:val="005209AB"/>
    <w:rsid w:val="0052153D"/>
    <w:rsid w:val="00521A6D"/>
    <w:rsid w:val="0052215A"/>
    <w:rsid w:val="00522360"/>
    <w:rsid w:val="00524587"/>
    <w:rsid w:val="00524A77"/>
    <w:rsid w:val="005271AC"/>
    <w:rsid w:val="005273C1"/>
    <w:rsid w:val="005274C4"/>
    <w:rsid w:val="00530348"/>
    <w:rsid w:val="00530976"/>
    <w:rsid w:val="00532710"/>
    <w:rsid w:val="00536674"/>
    <w:rsid w:val="00536B85"/>
    <w:rsid w:val="0054051E"/>
    <w:rsid w:val="00540A5E"/>
    <w:rsid w:val="00540DE1"/>
    <w:rsid w:val="005423D0"/>
    <w:rsid w:val="00542F1C"/>
    <w:rsid w:val="005451FB"/>
    <w:rsid w:val="0054582E"/>
    <w:rsid w:val="00545932"/>
    <w:rsid w:val="00546856"/>
    <w:rsid w:val="00547D00"/>
    <w:rsid w:val="00554168"/>
    <w:rsid w:val="00555809"/>
    <w:rsid w:val="00556D32"/>
    <w:rsid w:val="0055709C"/>
    <w:rsid w:val="00557B5A"/>
    <w:rsid w:val="00560EE7"/>
    <w:rsid w:val="0056260C"/>
    <w:rsid w:val="005635DE"/>
    <w:rsid w:val="0056497C"/>
    <w:rsid w:val="00565618"/>
    <w:rsid w:val="00565758"/>
    <w:rsid w:val="005719F3"/>
    <w:rsid w:val="005724B6"/>
    <w:rsid w:val="0057341E"/>
    <w:rsid w:val="00573577"/>
    <w:rsid w:val="00574ACC"/>
    <w:rsid w:val="00577339"/>
    <w:rsid w:val="00580D19"/>
    <w:rsid w:val="00582621"/>
    <w:rsid w:val="005828F7"/>
    <w:rsid w:val="00582BC4"/>
    <w:rsid w:val="00583048"/>
    <w:rsid w:val="0058333C"/>
    <w:rsid w:val="00583DFF"/>
    <w:rsid w:val="00585B9F"/>
    <w:rsid w:val="00590037"/>
    <w:rsid w:val="0059332C"/>
    <w:rsid w:val="00593FAE"/>
    <w:rsid w:val="00596535"/>
    <w:rsid w:val="005970F5"/>
    <w:rsid w:val="005A0A21"/>
    <w:rsid w:val="005A1BAA"/>
    <w:rsid w:val="005A1DED"/>
    <w:rsid w:val="005A3AB1"/>
    <w:rsid w:val="005A4911"/>
    <w:rsid w:val="005A5322"/>
    <w:rsid w:val="005A7CA3"/>
    <w:rsid w:val="005B39F7"/>
    <w:rsid w:val="005B437B"/>
    <w:rsid w:val="005B555C"/>
    <w:rsid w:val="005B66D6"/>
    <w:rsid w:val="005C045C"/>
    <w:rsid w:val="005C0846"/>
    <w:rsid w:val="005C164A"/>
    <w:rsid w:val="005C1D8F"/>
    <w:rsid w:val="005C373A"/>
    <w:rsid w:val="005C7E29"/>
    <w:rsid w:val="005D2327"/>
    <w:rsid w:val="005D6EFA"/>
    <w:rsid w:val="005D7EDC"/>
    <w:rsid w:val="005E295C"/>
    <w:rsid w:val="005E2CF3"/>
    <w:rsid w:val="005E5DA2"/>
    <w:rsid w:val="005E7FE8"/>
    <w:rsid w:val="005F02C3"/>
    <w:rsid w:val="005F07D3"/>
    <w:rsid w:val="005F0DEF"/>
    <w:rsid w:val="005F1B1C"/>
    <w:rsid w:val="005F2509"/>
    <w:rsid w:val="005F4906"/>
    <w:rsid w:val="005F5117"/>
    <w:rsid w:val="005F604D"/>
    <w:rsid w:val="005F623D"/>
    <w:rsid w:val="005F688E"/>
    <w:rsid w:val="005F70B1"/>
    <w:rsid w:val="006039B2"/>
    <w:rsid w:val="00605B05"/>
    <w:rsid w:val="0060698C"/>
    <w:rsid w:val="00606AB1"/>
    <w:rsid w:val="00606FDC"/>
    <w:rsid w:val="006102F5"/>
    <w:rsid w:val="00610372"/>
    <w:rsid w:val="00610CCF"/>
    <w:rsid w:val="0061272E"/>
    <w:rsid w:val="00613260"/>
    <w:rsid w:val="00613C9C"/>
    <w:rsid w:val="006142B4"/>
    <w:rsid w:val="00614A10"/>
    <w:rsid w:val="006154B6"/>
    <w:rsid w:val="00615E62"/>
    <w:rsid w:val="006171B5"/>
    <w:rsid w:val="0061727B"/>
    <w:rsid w:val="00617B0D"/>
    <w:rsid w:val="00620745"/>
    <w:rsid w:val="00621CA9"/>
    <w:rsid w:val="006231F0"/>
    <w:rsid w:val="00623B4E"/>
    <w:rsid w:val="00623C4C"/>
    <w:rsid w:val="00624A4B"/>
    <w:rsid w:val="00624D51"/>
    <w:rsid w:val="00626764"/>
    <w:rsid w:val="0062726B"/>
    <w:rsid w:val="00634197"/>
    <w:rsid w:val="00634509"/>
    <w:rsid w:val="0063498C"/>
    <w:rsid w:val="00635613"/>
    <w:rsid w:val="0063600C"/>
    <w:rsid w:val="00636267"/>
    <w:rsid w:val="00637162"/>
    <w:rsid w:val="00637FB9"/>
    <w:rsid w:val="00641410"/>
    <w:rsid w:val="00641E9B"/>
    <w:rsid w:val="00642CAB"/>
    <w:rsid w:val="00643065"/>
    <w:rsid w:val="006430B3"/>
    <w:rsid w:val="006476A2"/>
    <w:rsid w:val="00647ACB"/>
    <w:rsid w:val="00651E6B"/>
    <w:rsid w:val="00654A1E"/>
    <w:rsid w:val="00654B12"/>
    <w:rsid w:val="00654F6C"/>
    <w:rsid w:val="00655B29"/>
    <w:rsid w:val="0065606B"/>
    <w:rsid w:val="0065608C"/>
    <w:rsid w:val="006562A5"/>
    <w:rsid w:val="00656BBC"/>
    <w:rsid w:val="0065793A"/>
    <w:rsid w:val="00657C02"/>
    <w:rsid w:val="006612E0"/>
    <w:rsid w:val="00661E9D"/>
    <w:rsid w:val="0066337F"/>
    <w:rsid w:val="00664112"/>
    <w:rsid w:val="006643D6"/>
    <w:rsid w:val="00665CA7"/>
    <w:rsid w:val="006668A0"/>
    <w:rsid w:val="00666EA5"/>
    <w:rsid w:val="006719DB"/>
    <w:rsid w:val="00673CAA"/>
    <w:rsid w:val="00675710"/>
    <w:rsid w:val="00675A8F"/>
    <w:rsid w:val="00675B84"/>
    <w:rsid w:val="00681BDB"/>
    <w:rsid w:val="0068220B"/>
    <w:rsid w:val="006827F2"/>
    <w:rsid w:val="00682DAC"/>
    <w:rsid w:val="00684F9E"/>
    <w:rsid w:val="00691785"/>
    <w:rsid w:val="006929B1"/>
    <w:rsid w:val="00692BD1"/>
    <w:rsid w:val="00693709"/>
    <w:rsid w:val="00693D2D"/>
    <w:rsid w:val="00695639"/>
    <w:rsid w:val="00696576"/>
    <w:rsid w:val="00696D4C"/>
    <w:rsid w:val="006A3A33"/>
    <w:rsid w:val="006A704F"/>
    <w:rsid w:val="006A7587"/>
    <w:rsid w:val="006B39F5"/>
    <w:rsid w:val="006B5EB0"/>
    <w:rsid w:val="006C24BC"/>
    <w:rsid w:val="006C2C87"/>
    <w:rsid w:val="006C31ED"/>
    <w:rsid w:val="006C3869"/>
    <w:rsid w:val="006C395D"/>
    <w:rsid w:val="006C41CF"/>
    <w:rsid w:val="006C4980"/>
    <w:rsid w:val="006C4A4B"/>
    <w:rsid w:val="006C4ABD"/>
    <w:rsid w:val="006C5679"/>
    <w:rsid w:val="006C6156"/>
    <w:rsid w:val="006C640E"/>
    <w:rsid w:val="006C7E69"/>
    <w:rsid w:val="006D1689"/>
    <w:rsid w:val="006D2D40"/>
    <w:rsid w:val="006D3FC4"/>
    <w:rsid w:val="006D44AA"/>
    <w:rsid w:val="006D5C5E"/>
    <w:rsid w:val="006D5E0B"/>
    <w:rsid w:val="006D66D9"/>
    <w:rsid w:val="006D772C"/>
    <w:rsid w:val="006E19B7"/>
    <w:rsid w:val="006E25DE"/>
    <w:rsid w:val="006E2C06"/>
    <w:rsid w:val="006E4DA5"/>
    <w:rsid w:val="006F0CA9"/>
    <w:rsid w:val="006F1703"/>
    <w:rsid w:val="006F2762"/>
    <w:rsid w:val="006F4A7D"/>
    <w:rsid w:val="006F5AF2"/>
    <w:rsid w:val="006F7081"/>
    <w:rsid w:val="00700370"/>
    <w:rsid w:val="00701037"/>
    <w:rsid w:val="007010B3"/>
    <w:rsid w:val="00703241"/>
    <w:rsid w:val="007037B6"/>
    <w:rsid w:val="007038F9"/>
    <w:rsid w:val="00704A1A"/>
    <w:rsid w:val="00705A23"/>
    <w:rsid w:val="00705ACE"/>
    <w:rsid w:val="00705C12"/>
    <w:rsid w:val="00706B40"/>
    <w:rsid w:val="00710B65"/>
    <w:rsid w:val="007135C6"/>
    <w:rsid w:val="007136A4"/>
    <w:rsid w:val="00713D22"/>
    <w:rsid w:val="00715209"/>
    <w:rsid w:val="0071693C"/>
    <w:rsid w:val="00716946"/>
    <w:rsid w:val="0072239C"/>
    <w:rsid w:val="007245B8"/>
    <w:rsid w:val="007273D2"/>
    <w:rsid w:val="0073043E"/>
    <w:rsid w:val="007320D8"/>
    <w:rsid w:val="00732879"/>
    <w:rsid w:val="00733573"/>
    <w:rsid w:val="0073543A"/>
    <w:rsid w:val="00735914"/>
    <w:rsid w:val="00735B0F"/>
    <w:rsid w:val="0073658B"/>
    <w:rsid w:val="0073676B"/>
    <w:rsid w:val="0073692A"/>
    <w:rsid w:val="00736DB2"/>
    <w:rsid w:val="00753257"/>
    <w:rsid w:val="0075374A"/>
    <w:rsid w:val="00753E5C"/>
    <w:rsid w:val="007554A0"/>
    <w:rsid w:val="00755D17"/>
    <w:rsid w:val="00756F21"/>
    <w:rsid w:val="00765699"/>
    <w:rsid w:val="00765727"/>
    <w:rsid w:val="00771182"/>
    <w:rsid w:val="00771486"/>
    <w:rsid w:val="007714D8"/>
    <w:rsid w:val="007745A5"/>
    <w:rsid w:val="00774BC7"/>
    <w:rsid w:val="007750B3"/>
    <w:rsid w:val="00775B17"/>
    <w:rsid w:val="00776EAB"/>
    <w:rsid w:val="00782B04"/>
    <w:rsid w:val="0078326A"/>
    <w:rsid w:val="00783D41"/>
    <w:rsid w:val="007844D1"/>
    <w:rsid w:val="0078596A"/>
    <w:rsid w:val="00787969"/>
    <w:rsid w:val="007913CF"/>
    <w:rsid w:val="00791402"/>
    <w:rsid w:val="0079477D"/>
    <w:rsid w:val="007955CA"/>
    <w:rsid w:val="007957F7"/>
    <w:rsid w:val="00795DBE"/>
    <w:rsid w:val="007A100E"/>
    <w:rsid w:val="007A199B"/>
    <w:rsid w:val="007A4411"/>
    <w:rsid w:val="007A44A6"/>
    <w:rsid w:val="007A4D24"/>
    <w:rsid w:val="007A6409"/>
    <w:rsid w:val="007A6499"/>
    <w:rsid w:val="007B0631"/>
    <w:rsid w:val="007B0E15"/>
    <w:rsid w:val="007B1263"/>
    <w:rsid w:val="007B1BC3"/>
    <w:rsid w:val="007B1FDB"/>
    <w:rsid w:val="007B2A6F"/>
    <w:rsid w:val="007B4805"/>
    <w:rsid w:val="007B6163"/>
    <w:rsid w:val="007B61EA"/>
    <w:rsid w:val="007B6CBF"/>
    <w:rsid w:val="007C280B"/>
    <w:rsid w:val="007C4435"/>
    <w:rsid w:val="007C4C4D"/>
    <w:rsid w:val="007C4E33"/>
    <w:rsid w:val="007C5156"/>
    <w:rsid w:val="007C7D48"/>
    <w:rsid w:val="007D2079"/>
    <w:rsid w:val="007D5B91"/>
    <w:rsid w:val="007D6629"/>
    <w:rsid w:val="007D6654"/>
    <w:rsid w:val="007D6762"/>
    <w:rsid w:val="007D753E"/>
    <w:rsid w:val="007D779A"/>
    <w:rsid w:val="007E192D"/>
    <w:rsid w:val="007E2519"/>
    <w:rsid w:val="007E36FA"/>
    <w:rsid w:val="007E55F5"/>
    <w:rsid w:val="007E5F72"/>
    <w:rsid w:val="007F089E"/>
    <w:rsid w:val="007F1033"/>
    <w:rsid w:val="007F184E"/>
    <w:rsid w:val="007F1CE5"/>
    <w:rsid w:val="007F281D"/>
    <w:rsid w:val="007F2ACD"/>
    <w:rsid w:val="007F3765"/>
    <w:rsid w:val="007F5B0A"/>
    <w:rsid w:val="007F7DDC"/>
    <w:rsid w:val="0080035E"/>
    <w:rsid w:val="00800F2A"/>
    <w:rsid w:val="00803E7F"/>
    <w:rsid w:val="008104A4"/>
    <w:rsid w:val="00810B7E"/>
    <w:rsid w:val="00812FE0"/>
    <w:rsid w:val="00813B29"/>
    <w:rsid w:val="0081406E"/>
    <w:rsid w:val="0081444F"/>
    <w:rsid w:val="00814BD4"/>
    <w:rsid w:val="00814EDA"/>
    <w:rsid w:val="00815FE9"/>
    <w:rsid w:val="0081740B"/>
    <w:rsid w:val="00820958"/>
    <w:rsid w:val="008250BB"/>
    <w:rsid w:val="008258EA"/>
    <w:rsid w:val="0082635F"/>
    <w:rsid w:val="0083117E"/>
    <w:rsid w:val="00832550"/>
    <w:rsid w:val="00832715"/>
    <w:rsid w:val="008330A3"/>
    <w:rsid w:val="00834255"/>
    <w:rsid w:val="0083468C"/>
    <w:rsid w:val="0083540A"/>
    <w:rsid w:val="00836028"/>
    <w:rsid w:val="00837DDC"/>
    <w:rsid w:val="008414BB"/>
    <w:rsid w:val="00842254"/>
    <w:rsid w:val="008426B5"/>
    <w:rsid w:val="0084626C"/>
    <w:rsid w:val="00847171"/>
    <w:rsid w:val="00852117"/>
    <w:rsid w:val="00852724"/>
    <w:rsid w:val="00852A0B"/>
    <w:rsid w:val="00856121"/>
    <w:rsid w:val="00856EFF"/>
    <w:rsid w:val="00857C87"/>
    <w:rsid w:val="00857D41"/>
    <w:rsid w:val="0086003E"/>
    <w:rsid w:val="008606BB"/>
    <w:rsid w:val="008645D0"/>
    <w:rsid w:val="00864F69"/>
    <w:rsid w:val="0086516D"/>
    <w:rsid w:val="008665D1"/>
    <w:rsid w:val="00866E86"/>
    <w:rsid w:val="0086705A"/>
    <w:rsid w:val="00871D4E"/>
    <w:rsid w:val="00872893"/>
    <w:rsid w:val="008750CA"/>
    <w:rsid w:val="00880207"/>
    <w:rsid w:val="00881141"/>
    <w:rsid w:val="0088129C"/>
    <w:rsid w:val="008818DC"/>
    <w:rsid w:val="00882AA9"/>
    <w:rsid w:val="00882C7B"/>
    <w:rsid w:val="0088450F"/>
    <w:rsid w:val="00884B32"/>
    <w:rsid w:val="008850F7"/>
    <w:rsid w:val="008855E5"/>
    <w:rsid w:val="00887C3C"/>
    <w:rsid w:val="008900AE"/>
    <w:rsid w:val="008907F9"/>
    <w:rsid w:val="008908D8"/>
    <w:rsid w:val="00890A56"/>
    <w:rsid w:val="00891B31"/>
    <w:rsid w:val="00891CBC"/>
    <w:rsid w:val="008937EB"/>
    <w:rsid w:val="00895105"/>
    <w:rsid w:val="00895784"/>
    <w:rsid w:val="008965F2"/>
    <w:rsid w:val="00897EAC"/>
    <w:rsid w:val="008A28B9"/>
    <w:rsid w:val="008A31F9"/>
    <w:rsid w:val="008B0351"/>
    <w:rsid w:val="008B04D6"/>
    <w:rsid w:val="008B1B97"/>
    <w:rsid w:val="008B3B8F"/>
    <w:rsid w:val="008B632D"/>
    <w:rsid w:val="008B6921"/>
    <w:rsid w:val="008B78DD"/>
    <w:rsid w:val="008B7B12"/>
    <w:rsid w:val="008C1DB7"/>
    <w:rsid w:val="008C3641"/>
    <w:rsid w:val="008C753A"/>
    <w:rsid w:val="008D1015"/>
    <w:rsid w:val="008D264E"/>
    <w:rsid w:val="008D59A5"/>
    <w:rsid w:val="008D5C7D"/>
    <w:rsid w:val="008D672A"/>
    <w:rsid w:val="008D7CE2"/>
    <w:rsid w:val="008E04DC"/>
    <w:rsid w:val="008E0BB2"/>
    <w:rsid w:val="008E216B"/>
    <w:rsid w:val="008E2548"/>
    <w:rsid w:val="008E6CC8"/>
    <w:rsid w:val="008F227B"/>
    <w:rsid w:val="008F2C68"/>
    <w:rsid w:val="008F3F17"/>
    <w:rsid w:val="008F6D0D"/>
    <w:rsid w:val="008F6E0A"/>
    <w:rsid w:val="008F6F71"/>
    <w:rsid w:val="00900079"/>
    <w:rsid w:val="0090008F"/>
    <w:rsid w:val="00903B86"/>
    <w:rsid w:val="00905412"/>
    <w:rsid w:val="0090791F"/>
    <w:rsid w:val="00910D5B"/>
    <w:rsid w:val="00913D4C"/>
    <w:rsid w:val="00914ED6"/>
    <w:rsid w:val="00915924"/>
    <w:rsid w:val="00916316"/>
    <w:rsid w:val="00921056"/>
    <w:rsid w:val="00922C9E"/>
    <w:rsid w:val="00923C85"/>
    <w:rsid w:val="00925054"/>
    <w:rsid w:val="009251FF"/>
    <w:rsid w:val="00925DA1"/>
    <w:rsid w:val="0092653C"/>
    <w:rsid w:val="00926553"/>
    <w:rsid w:val="00926D97"/>
    <w:rsid w:val="009303F1"/>
    <w:rsid w:val="00932872"/>
    <w:rsid w:val="009349DE"/>
    <w:rsid w:val="00940F94"/>
    <w:rsid w:val="00942874"/>
    <w:rsid w:val="00942F18"/>
    <w:rsid w:val="00945603"/>
    <w:rsid w:val="0094584B"/>
    <w:rsid w:val="0094631B"/>
    <w:rsid w:val="009478A0"/>
    <w:rsid w:val="009478C2"/>
    <w:rsid w:val="00953104"/>
    <w:rsid w:val="0095362D"/>
    <w:rsid w:val="00953775"/>
    <w:rsid w:val="00954DC8"/>
    <w:rsid w:val="009556A0"/>
    <w:rsid w:val="0096052A"/>
    <w:rsid w:val="00961FC0"/>
    <w:rsid w:val="0096234D"/>
    <w:rsid w:val="00963931"/>
    <w:rsid w:val="0096422B"/>
    <w:rsid w:val="009651D0"/>
    <w:rsid w:val="00972215"/>
    <w:rsid w:val="00972390"/>
    <w:rsid w:val="0097499C"/>
    <w:rsid w:val="00975062"/>
    <w:rsid w:val="009772D7"/>
    <w:rsid w:val="00977DF9"/>
    <w:rsid w:val="009805DE"/>
    <w:rsid w:val="00983038"/>
    <w:rsid w:val="0098602B"/>
    <w:rsid w:val="009867C9"/>
    <w:rsid w:val="00990166"/>
    <w:rsid w:val="00990EA0"/>
    <w:rsid w:val="009939C4"/>
    <w:rsid w:val="0099407A"/>
    <w:rsid w:val="009945EC"/>
    <w:rsid w:val="00996038"/>
    <w:rsid w:val="00996903"/>
    <w:rsid w:val="009A024F"/>
    <w:rsid w:val="009A07C4"/>
    <w:rsid w:val="009A0E04"/>
    <w:rsid w:val="009A3091"/>
    <w:rsid w:val="009A3820"/>
    <w:rsid w:val="009A43C9"/>
    <w:rsid w:val="009A4E0D"/>
    <w:rsid w:val="009A4F9A"/>
    <w:rsid w:val="009A5560"/>
    <w:rsid w:val="009A59CC"/>
    <w:rsid w:val="009A5AD5"/>
    <w:rsid w:val="009A7553"/>
    <w:rsid w:val="009A7B20"/>
    <w:rsid w:val="009B0DDF"/>
    <w:rsid w:val="009B26D2"/>
    <w:rsid w:val="009B3947"/>
    <w:rsid w:val="009B5BDE"/>
    <w:rsid w:val="009B6A5D"/>
    <w:rsid w:val="009C1E1E"/>
    <w:rsid w:val="009C2EE4"/>
    <w:rsid w:val="009C4A3E"/>
    <w:rsid w:val="009C5436"/>
    <w:rsid w:val="009C5FF0"/>
    <w:rsid w:val="009C6C59"/>
    <w:rsid w:val="009C6DD1"/>
    <w:rsid w:val="009D03F6"/>
    <w:rsid w:val="009D1632"/>
    <w:rsid w:val="009D34FC"/>
    <w:rsid w:val="009D4F52"/>
    <w:rsid w:val="009D5C19"/>
    <w:rsid w:val="009D6122"/>
    <w:rsid w:val="009D6474"/>
    <w:rsid w:val="009D783A"/>
    <w:rsid w:val="009E40CD"/>
    <w:rsid w:val="009E5100"/>
    <w:rsid w:val="009E58C4"/>
    <w:rsid w:val="009E5DC1"/>
    <w:rsid w:val="009E5E22"/>
    <w:rsid w:val="009E6539"/>
    <w:rsid w:val="009E6C64"/>
    <w:rsid w:val="009E7325"/>
    <w:rsid w:val="009E77BD"/>
    <w:rsid w:val="009F15AB"/>
    <w:rsid w:val="009F2B24"/>
    <w:rsid w:val="009F2D0F"/>
    <w:rsid w:val="009F390E"/>
    <w:rsid w:val="009F5564"/>
    <w:rsid w:val="009F559A"/>
    <w:rsid w:val="009F58A5"/>
    <w:rsid w:val="009F64B3"/>
    <w:rsid w:val="009F6F56"/>
    <w:rsid w:val="00A01079"/>
    <w:rsid w:val="00A01661"/>
    <w:rsid w:val="00A02BA7"/>
    <w:rsid w:val="00A03616"/>
    <w:rsid w:val="00A03E41"/>
    <w:rsid w:val="00A03FAC"/>
    <w:rsid w:val="00A0437E"/>
    <w:rsid w:val="00A06022"/>
    <w:rsid w:val="00A10087"/>
    <w:rsid w:val="00A120EB"/>
    <w:rsid w:val="00A17039"/>
    <w:rsid w:val="00A1777A"/>
    <w:rsid w:val="00A2104D"/>
    <w:rsid w:val="00A216BE"/>
    <w:rsid w:val="00A23835"/>
    <w:rsid w:val="00A2412F"/>
    <w:rsid w:val="00A256D4"/>
    <w:rsid w:val="00A26811"/>
    <w:rsid w:val="00A268F3"/>
    <w:rsid w:val="00A303C6"/>
    <w:rsid w:val="00A308E6"/>
    <w:rsid w:val="00A3179C"/>
    <w:rsid w:val="00A33420"/>
    <w:rsid w:val="00A33D29"/>
    <w:rsid w:val="00A33ECA"/>
    <w:rsid w:val="00A34F22"/>
    <w:rsid w:val="00A354A5"/>
    <w:rsid w:val="00A370CC"/>
    <w:rsid w:val="00A4041B"/>
    <w:rsid w:val="00A41204"/>
    <w:rsid w:val="00A413E4"/>
    <w:rsid w:val="00A42010"/>
    <w:rsid w:val="00A431B7"/>
    <w:rsid w:val="00A43DE1"/>
    <w:rsid w:val="00A45A34"/>
    <w:rsid w:val="00A45B01"/>
    <w:rsid w:val="00A45F82"/>
    <w:rsid w:val="00A4638B"/>
    <w:rsid w:val="00A472DE"/>
    <w:rsid w:val="00A50213"/>
    <w:rsid w:val="00A517F3"/>
    <w:rsid w:val="00A5280E"/>
    <w:rsid w:val="00A53051"/>
    <w:rsid w:val="00A53FDD"/>
    <w:rsid w:val="00A54026"/>
    <w:rsid w:val="00A548EC"/>
    <w:rsid w:val="00A54B93"/>
    <w:rsid w:val="00A54D47"/>
    <w:rsid w:val="00A56A17"/>
    <w:rsid w:val="00A57049"/>
    <w:rsid w:val="00A5762A"/>
    <w:rsid w:val="00A60666"/>
    <w:rsid w:val="00A61DFC"/>
    <w:rsid w:val="00A64449"/>
    <w:rsid w:val="00A64B59"/>
    <w:rsid w:val="00A65F7C"/>
    <w:rsid w:val="00A70C67"/>
    <w:rsid w:val="00A7174E"/>
    <w:rsid w:val="00A72C72"/>
    <w:rsid w:val="00A72EE8"/>
    <w:rsid w:val="00A748EB"/>
    <w:rsid w:val="00A759C3"/>
    <w:rsid w:val="00A77D79"/>
    <w:rsid w:val="00A807D4"/>
    <w:rsid w:val="00A8120D"/>
    <w:rsid w:val="00A81A70"/>
    <w:rsid w:val="00A81CD3"/>
    <w:rsid w:val="00A82018"/>
    <w:rsid w:val="00A84EA5"/>
    <w:rsid w:val="00A91284"/>
    <w:rsid w:val="00A92184"/>
    <w:rsid w:val="00A9363A"/>
    <w:rsid w:val="00AA1FC4"/>
    <w:rsid w:val="00AA4CE1"/>
    <w:rsid w:val="00AA5E8A"/>
    <w:rsid w:val="00AA6699"/>
    <w:rsid w:val="00AB1BBF"/>
    <w:rsid w:val="00AB3EF9"/>
    <w:rsid w:val="00AB4818"/>
    <w:rsid w:val="00AB5B98"/>
    <w:rsid w:val="00AC1219"/>
    <w:rsid w:val="00AC18FF"/>
    <w:rsid w:val="00AC1C37"/>
    <w:rsid w:val="00AC2268"/>
    <w:rsid w:val="00AC4F82"/>
    <w:rsid w:val="00AC6B8C"/>
    <w:rsid w:val="00AC733B"/>
    <w:rsid w:val="00AC7D42"/>
    <w:rsid w:val="00AD1BF6"/>
    <w:rsid w:val="00AD2E22"/>
    <w:rsid w:val="00AD52DC"/>
    <w:rsid w:val="00AD53D2"/>
    <w:rsid w:val="00AD69F6"/>
    <w:rsid w:val="00AD7A26"/>
    <w:rsid w:val="00AE1D35"/>
    <w:rsid w:val="00AE3C61"/>
    <w:rsid w:val="00AE5FA6"/>
    <w:rsid w:val="00AE649F"/>
    <w:rsid w:val="00AF2B78"/>
    <w:rsid w:val="00AF42AF"/>
    <w:rsid w:val="00AF60D8"/>
    <w:rsid w:val="00B00EC4"/>
    <w:rsid w:val="00B01C35"/>
    <w:rsid w:val="00B0240E"/>
    <w:rsid w:val="00B02B2E"/>
    <w:rsid w:val="00B02E89"/>
    <w:rsid w:val="00B03062"/>
    <w:rsid w:val="00B07004"/>
    <w:rsid w:val="00B0705A"/>
    <w:rsid w:val="00B07A7F"/>
    <w:rsid w:val="00B10013"/>
    <w:rsid w:val="00B10380"/>
    <w:rsid w:val="00B119C4"/>
    <w:rsid w:val="00B11D7E"/>
    <w:rsid w:val="00B12007"/>
    <w:rsid w:val="00B148CF"/>
    <w:rsid w:val="00B14EB4"/>
    <w:rsid w:val="00B16F75"/>
    <w:rsid w:val="00B20D51"/>
    <w:rsid w:val="00B2260A"/>
    <w:rsid w:val="00B22798"/>
    <w:rsid w:val="00B23B89"/>
    <w:rsid w:val="00B23D1F"/>
    <w:rsid w:val="00B240E6"/>
    <w:rsid w:val="00B248B3"/>
    <w:rsid w:val="00B256BE"/>
    <w:rsid w:val="00B258CE"/>
    <w:rsid w:val="00B25F25"/>
    <w:rsid w:val="00B26396"/>
    <w:rsid w:val="00B269C0"/>
    <w:rsid w:val="00B271DA"/>
    <w:rsid w:val="00B272F5"/>
    <w:rsid w:val="00B318F5"/>
    <w:rsid w:val="00B31E30"/>
    <w:rsid w:val="00B332DF"/>
    <w:rsid w:val="00B33830"/>
    <w:rsid w:val="00B35065"/>
    <w:rsid w:val="00B36C75"/>
    <w:rsid w:val="00B374A8"/>
    <w:rsid w:val="00B40CB9"/>
    <w:rsid w:val="00B40DE1"/>
    <w:rsid w:val="00B4104A"/>
    <w:rsid w:val="00B4151C"/>
    <w:rsid w:val="00B42617"/>
    <w:rsid w:val="00B444E0"/>
    <w:rsid w:val="00B46604"/>
    <w:rsid w:val="00B503F4"/>
    <w:rsid w:val="00B50CE6"/>
    <w:rsid w:val="00B50F42"/>
    <w:rsid w:val="00B51C5E"/>
    <w:rsid w:val="00B5224B"/>
    <w:rsid w:val="00B52807"/>
    <w:rsid w:val="00B53A8F"/>
    <w:rsid w:val="00B54121"/>
    <w:rsid w:val="00B541D4"/>
    <w:rsid w:val="00B5643E"/>
    <w:rsid w:val="00B568C2"/>
    <w:rsid w:val="00B5719B"/>
    <w:rsid w:val="00B577FB"/>
    <w:rsid w:val="00B60757"/>
    <w:rsid w:val="00B611D4"/>
    <w:rsid w:val="00B6178E"/>
    <w:rsid w:val="00B63B5A"/>
    <w:rsid w:val="00B63B8A"/>
    <w:rsid w:val="00B643D7"/>
    <w:rsid w:val="00B656DB"/>
    <w:rsid w:val="00B664C1"/>
    <w:rsid w:val="00B71253"/>
    <w:rsid w:val="00B72389"/>
    <w:rsid w:val="00B732EF"/>
    <w:rsid w:val="00B746D0"/>
    <w:rsid w:val="00B75192"/>
    <w:rsid w:val="00B75912"/>
    <w:rsid w:val="00B768F6"/>
    <w:rsid w:val="00B77A51"/>
    <w:rsid w:val="00B813CD"/>
    <w:rsid w:val="00B81C2C"/>
    <w:rsid w:val="00B82417"/>
    <w:rsid w:val="00B83C93"/>
    <w:rsid w:val="00B85F96"/>
    <w:rsid w:val="00B877AC"/>
    <w:rsid w:val="00B90A78"/>
    <w:rsid w:val="00B91E8C"/>
    <w:rsid w:val="00B92298"/>
    <w:rsid w:val="00B927CD"/>
    <w:rsid w:val="00B92CD9"/>
    <w:rsid w:val="00B92D0E"/>
    <w:rsid w:val="00B94FA3"/>
    <w:rsid w:val="00BA0AE5"/>
    <w:rsid w:val="00BA0FC0"/>
    <w:rsid w:val="00BA21B9"/>
    <w:rsid w:val="00BA24F3"/>
    <w:rsid w:val="00BA28A2"/>
    <w:rsid w:val="00BA3F5D"/>
    <w:rsid w:val="00BA4B0A"/>
    <w:rsid w:val="00BA4E19"/>
    <w:rsid w:val="00BB062E"/>
    <w:rsid w:val="00BB2EAF"/>
    <w:rsid w:val="00BB533A"/>
    <w:rsid w:val="00BB5B96"/>
    <w:rsid w:val="00BB5C11"/>
    <w:rsid w:val="00BB5DB2"/>
    <w:rsid w:val="00BB785F"/>
    <w:rsid w:val="00BC32FE"/>
    <w:rsid w:val="00BC49A2"/>
    <w:rsid w:val="00BC500A"/>
    <w:rsid w:val="00BC54C3"/>
    <w:rsid w:val="00BC5F80"/>
    <w:rsid w:val="00BC622C"/>
    <w:rsid w:val="00BC7659"/>
    <w:rsid w:val="00BD0F22"/>
    <w:rsid w:val="00BD0F9E"/>
    <w:rsid w:val="00BD130D"/>
    <w:rsid w:val="00BD2DF1"/>
    <w:rsid w:val="00BD30B5"/>
    <w:rsid w:val="00BD45B7"/>
    <w:rsid w:val="00BD49DA"/>
    <w:rsid w:val="00BE1C7F"/>
    <w:rsid w:val="00BE1E25"/>
    <w:rsid w:val="00BE23DF"/>
    <w:rsid w:val="00BE52F2"/>
    <w:rsid w:val="00BE5B44"/>
    <w:rsid w:val="00BE6751"/>
    <w:rsid w:val="00BE7251"/>
    <w:rsid w:val="00BE7D39"/>
    <w:rsid w:val="00BF00EB"/>
    <w:rsid w:val="00BF0A06"/>
    <w:rsid w:val="00BF12AF"/>
    <w:rsid w:val="00BF1E58"/>
    <w:rsid w:val="00BF2486"/>
    <w:rsid w:val="00BF3197"/>
    <w:rsid w:val="00BF324A"/>
    <w:rsid w:val="00BF3FDE"/>
    <w:rsid w:val="00BF4D21"/>
    <w:rsid w:val="00BF532D"/>
    <w:rsid w:val="00BF595F"/>
    <w:rsid w:val="00BF5D7F"/>
    <w:rsid w:val="00BF73B1"/>
    <w:rsid w:val="00C004D2"/>
    <w:rsid w:val="00C021DC"/>
    <w:rsid w:val="00C02933"/>
    <w:rsid w:val="00C0460B"/>
    <w:rsid w:val="00C057F2"/>
    <w:rsid w:val="00C07645"/>
    <w:rsid w:val="00C07C1B"/>
    <w:rsid w:val="00C11ED0"/>
    <w:rsid w:val="00C12C9A"/>
    <w:rsid w:val="00C1311E"/>
    <w:rsid w:val="00C154B5"/>
    <w:rsid w:val="00C16B1D"/>
    <w:rsid w:val="00C178D2"/>
    <w:rsid w:val="00C17D15"/>
    <w:rsid w:val="00C20184"/>
    <w:rsid w:val="00C211F7"/>
    <w:rsid w:val="00C21552"/>
    <w:rsid w:val="00C21A87"/>
    <w:rsid w:val="00C2211D"/>
    <w:rsid w:val="00C22636"/>
    <w:rsid w:val="00C247CF"/>
    <w:rsid w:val="00C25E05"/>
    <w:rsid w:val="00C27A8F"/>
    <w:rsid w:val="00C345C1"/>
    <w:rsid w:val="00C35596"/>
    <w:rsid w:val="00C36EF9"/>
    <w:rsid w:val="00C41057"/>
    <w:rsid w:val="00C414B5"/>
    <w:rsid w:val="00C41C8F"/>
    <w:rsid w:val="00C43BA0"/>
    <w:rsid w:val="00C4434E"/>
    <w:rsid w:val="00C4542B"/>
    <w:rsid w:val="00C45D9B"/>
    <w:rsid w:val="00C50EFA"/>
    <w:rsid w:val="00C53815"/>
    <w:rsid w:val="00C55440"/>
    <w:rsid w:val="00C569C6"/>
    <w:rsid w:val="00C57E24"/>
    <w:rsid w:val="00C639BE"/>
    <w:rsid w:val="00C64656"/>
    <w:rsid w:val="00C65A74"/>
    <w:rsid w:val="00C662AE"/>
    <w:rsid w:val="00C66B43"/>
    <w:rsid w:val="00C70208"/>
    <w:rsid w:val="00C719F4"/>
    <w:rsid w:val="00C72DF2"/>
    <w:rsid w:val="00C73E92"/>
    <w:rsid w:val="00C749D2"/>
    <w:rsid w:val="00C749EF"/>
    <w:rsid w:val="00C77E12"/>
    <w:rsid w:val="00C826CF"/>
    <w:rsid w:val="00C84174"/>
    <w:rsid w:val="00C843EF"/>
    <w:rsid w:val="00C8553F"/>
    <w:rsid w:val="00C85BA8"/>
    <w:rsid w:val="00C873D8"/>
    <w:rsid w:val="00C90A1A"/>
    <w:rsid w:val="00C91BA7"/>
    <w:rsid w:val="00C92A33"/>
    <w:rsid w:val="00C93258"/>
    <w:rsid w:val="00C93BB4"/>
    <w:rsid w:val="00C947BD"/>
    <w:rsid w:val="00C94B44"/>
    <w:rsid w:val="00C95774"/>
    <w:rsid w:val="00C96D35"/>
    <w:rsid w:val="00C97408"/>
    <w:rsid w:val="00CA1374"/>
    <w:rsid w:val="00CA294F"/>
    <w:rsid w:val="00CA3829"/>
    <w:rsid w:val="00CA3CAA"/>
    <w:rsid w:val="00CA4913"/>
    <w:rsid w:val="00CA4FCA"/>
    <w:rsid w:val="00CA52CC"/>
    <w:rsid w:val="00CA5D17"/>
    <w:rsid w:val="00CA6242"/>
    <w:rsid w:val="00CB2B6E"/>
    <w:rsid w:val="00CB4F0B"/>
    <w:rsid w:val="00CB5229"/>
    <w:rsid w:val="00CB533D"/>
    <w:rsid w:val="00CB5A83"/>
    <w:rsid w:val="00CB6F45"/>
    <w:rsid w:val="00CB7360"/>
    <w:rsid w:val="00CC0443"/>
    <w:rsid w:val="00CC1896"/>
    <w:rsid w:val="00CC21F0"/>
    <w:rsid w:val="00CC2ADD"/>
    <w:rsid w:val="00CC366D"/>
    <w:rsid w:val="00CC3FC2"/>
    <w:rsid w:val="00CC42D5"/>
    <w:rsid w:val="00CC4FC6"/>
    <w:rsid w:val="00CC79B8"/>
    <w:rsid w:val="00CD4624"/>
    <w:rsid w:val="00CD4A9E"/>
    <w:rsid w:val="00CD688E"/>
    <w:rsid w:val="00CD6DEF"/>
    <w:rsid w:val="00CE02F8"/>
    <w:rsid w:val="00CE1EA6"/>
    <w:rsid w:val="00CE68FE"/>
    <w:rsid w:val="00CE6DD6"/>
    <w:rsid w:val="00CF1C04"/>
    <w:rsid w:val="00CF1D02"/>
    <w:rsid w:val="00CF45C6"/>
    <w:rsid w:val="00CF4BCE"/>
    <w:rsid w:val="00CF52EF"/>
    <w:rsid w:val="00CF646D"/>
    <w:rsid w:val="00CF7B33"/>
    <w:rsid w:val="00CF7C7C"/>
    <w:rsid w:val="00D00BEC"/>
    <w:rsid w:val="00D00DF4"/>
    <w:rsid w:val="00D012AB"/>
    <w:rsid w:val="00D023FF"/>
    <w:rsid w:val="00D02694"/>
    <w:rsid w:val="00D02DF7"/>
    <w:rsid w:val="00D059D1"/>
    <w:rsid w:val="00D05D14"/>
    <w:rsid w:val="00D068FA"/>
    <w:rsid w:val="00D079D7"/>
    <w:rsid w:val="00D115B8"/>
    <w:rsid w:val="00D1289C"/>
    <w:rsid w:val="00D12EC2"/>
    <w:rsid w:val="00D14FDD"/>
    <w:rsid w:val="00D174C4"/>
    <w:rsid w:val="00D179F5"/>
    <w:rsid w:val="00D2064A"/>
    <w:rsid w:val="00D20C05"/>
    <w:rsid w:val="00D20C39"/>
    <w:rsid w:val="00D2120A"/>
    <w:rsid w:val="00D22775"/>
    <w:rsid w:val="00D22C7E"/>
    <w:rsid w:val="00D23400"/>
    <w:rsid w:val="00D2664A"/>
    <w:rsid w:val="00D267B9"/>
    <w:rsid w:val="00D27FC5"/>
    <w:rsid w:val="00D30EAC"/>
    <w:rsid w:val="00D31147"/>
    <w:rsid w:val="00D363D6"/>
    <w:rsid w:val="00D36634"/>
    <w:rsid w:val="00D368EF"/>
    <w:rsid w:val="00D3767C"/>
    <w:rsid w:val="00D404A6"/>
    <w:rsid w:val="00D409AB"/>
    <w:rsid w:val="00D41059"/>
    <w:rsid w:val="00D41771"/>
    <w:rsid w:val="00D41804"/>
    <w:rsid w:val="00D42221"/>
    <w:rsid w:val="00D44215"/>
    <w:rsid w:val="00D44BC5"/>
    <w:rsid w:val="00D4689F"/>
    <w:rsid w:val="00D5055A"/>
    <w:rsid w:val="00D5066B"/>
    <w:rsid w:val="00D52702"/>
    <w:rsid w:val="00D53D4E"/>
    <w:rsid w:val="00D54215"/>
    <w:rsid w:val="00D5509E"/>
    <w:rsid w:val="00D554EF"/>
    <w:rsid w:val="00D55BBA"/>
    <w:rsid w:val="00D56287"/>
    <w:rsid w:val="00D56D76"/>
    <w:rsid w:val="00D5747F"/>
    <w:rsid w:val="00D60846"/>
    <w:rsid w:val="00D60ACF"/>
    <w:rsid w:val="00D61849"/>
    <w:rsid w:val="00D642AD"/>
    <w:rsid w:val="00D6479E"/>
    <w:rsid w:val="00D64CAD"/>
    <w:rsid w:val="00D655D5"/>
    <w:rsid w:val="00D70ABB"/>
    <w:rsid w:val="00D71023"/>
    <w:rsid w:val="00D734B4"/>
    <w:rsid w:val="00D76C97"/>
    <w:rsid w:val="00D80BE5"/>
    <w:rsid w:val="00D81251"/>
    <w:rsid w:val="00D813AF"/>
    <w:rsid w:val="00D833E1"/>
    <w:rsid w:val="00D867E6"/>
    <w:rsid w:val="00D86931"/>
    <w:rsid w:val="00D86CE7"/>
    <w:rsid w:val="00D873DC"/>
    <w:rsid w:val="00D93158"/>
    <w:rsid w:val="00D93674"/>
    <w:rsid w:val="00D945B7"/>
    <w:rsid w:val="00D947E0"/>
    <w:rsid w:val="00D962DD"/>
    <w:rsid w:val="00DA068B"/>
    <w:rsid w:val="00DA0C0B"/>
    <w:rsid w:val="00DA3260"/>
    <w:rsid w:val="00DA3AEA"/>
    <w:rsid w:val="00DA44B3"/>
    <w:rsid w:val="00DA4F23"/>
    <w:rsid w:val="00DA5142"/>
    <w:rsid w:val="00DA6069"/>
    <w:rsid w:val="00DB0A3B"/>
    <w:rsid w:val="00DB1B29"/>
    <w:rsid w:val="00DB1F69"/>
    <w:rsid w:val="00DB301F"/>
    <w:rsid w:val="00DB3A66"/>
    <w:rsid w:val="00DB46E5"/>
    <w:rsid w:val="00DB47E4"/>
    <w:rsid w:val="00DC04A7"/>
    <w:rsid w:val="00DC1FDD"/>
    <w:rsid w:val="00DC2200"/>
    <w:rsid w:val="00DC35F4"/>
    <w:rsid w:val="00DC3DEE"/>
    <w:rsid w:val="00DC6F73"/>
    <w:rsid w:val="00DD0363"/>
    <w:rsid w:val="00DD1AEF"/>
    <w:rsid w:val="00DD290B"/>
    <w:rsid w:val="00DD29C1"/>
    <w:rsid w:val="00DD3A9D"/>
    <w:rsid w:val="00DD3B91"/>
    <w:rsid w:val="00DD42D3"/>
    <w:rsid w:val="00DD612E"/>
    <w:rsid w:val="00DD6EEF"/>
    <w:rsid w:val="00DD767E"/>
    <w:rsid w:val="00DE0DC6"/>
    <w:rsid w:val="00DE124B"/>
    <w:rsid w:val="00DE26D1"/>
    <w:rsid w:val="00DE4393"/>
    <w:rsid w:val="00DE7ECC"/>
    <w:rsid w:val="00DF0547"/>
    <w:rsid w:val="00DF2D1F"/>
    <w:rsid w:val="00DF3E13"/>
    <w:rsid w:val="00DF3E74"/>
    <w:rsid w:val="00DF5148"/>
    <w:rsid w:val="00DF6C83"/>
    <w:rsid w:val="00E00181"/>
    <w:rsid w:val="00E01567"/>
    <w:rsid w:val="00E02C2F"/>
    <w:rsid w:val="00E04D4A"/>
    <w:rsid w:val="00E05818"/>
    <w:rsid w:val="00E0594D"/>
    <w:rsid w:val="00E061FA"/>
    <w:rsid w:val="00E06FC9"/>
    <w:rsid w:val="00E074E6"/>
    <w:rsid w:val="00E108E4"/>
    <w:rsid w:val="00E11E1C"/>
    <w:rsid w:val="00E12BF8"/>
    <w:rsid w:val="00E13974"/>
    <w:rsid w:val="00E14176"/>
    <w:rsid w:val="00E152D0"/>
    <w:rsid w:val="00E159B1"/>
    <w:rsid w:val="00E171A0"/>
    <w:rsid w:val="00E243EB"/>
    <w:rsid w:val="00E256F2"/>
    <w:rsid w:val="00E273CC"/>
    <w:rsid w:val="00E30EC1"/>
    <w:rsid w:val="00E313BE"/>
    <w:rsid w:val="00E31F52"/>
    <w:rsid w:val="00E32B29"/>
    <w:rsid w:val="00E32B92"/>
    <w:rsid w:val="00E32C55"/>
    <w:rsid w:val="00E34482"/>
    <w:rsid w:val="00E40476"/>
    <w:rsid w:val="00E41977"/>
    <w:rsid w:val="00E42C5E"/>
    <w:rsid w:val="00E439CE"/>
    <w:rsid w:val="00E450FB"/>
    <w:rsid w:val="00E505E8"/>
    <w:rsid w:val="00E50A4A"/>
    <w:rsid w:val="00E52101"/>
    <w:rsid w:val="00E52D0C"/>
    <w:rsid w:val="00E565D0"/>
    <w:rsid w:val="00E5669C"/>
    <w:rsid w:val="00E620C7"/>
    <w:rsid w:val="00E6218E"/>
    <w:rsid w:val="00E622E2"/>
    <w:rsid w:val="00E627FB"/>
    <w:rsid w:val="00E62A7F"/>
    <w:rsid w:val="00E62AAB"/>
    <w:rsid w:val="00E62EED"/>
    <w:rsid w:val="00E66F9A"/>
    <w:rsid w:val="00E75089"/>
    <w:rsid w:val="00E75478"/>
    <w:rsid w:val="00E75694"/>
    <w:rsid w:val="00E7789A"/>
    <w:rsid w:val="00E800F0"/>
    <w:rsid w:val="00E819D9"/>
    <w:rsid w:val="00E83328"/>
    <w:rsid w:val="00E83719"/>
    <w:rsid w:val="00E837E3"/>
    <w:rsid w:val="00E8638F"/>
    <w:rsid w:val="00E86907"/>
    <w:rsid w:val="00E86F9F"/>
    <w:rsid w:val="00E92E83"/>
    <w:rsid w:val="00E93093"/>
    <w:rsid w:val="00E93B14"/>
    <w:rsid w:val="00E94FBD"/>
    <w:rsid w:val="00E957D4"/>
    <w:rsid w:val="00E97375"/>
    <w:rsid w:val="00EB0222"/>
    <w:rsid w:val="00EB05B9"/>
    <w:rsid w:val="00EB0F82"/>
    <w:rsid w:val="00EB36AF"/>
    <w:rsid w:val="00EB3DAE"/>
    <w:rsid w:val="00EB43BE"/>
    <w:rsid w:val="00EB4D66"/>
    <w:rsid w:val="00EC0D5B"/>
    <w:rsid w:val="00EC25AA"/>
    <w:rsid w:val="00EC3F97"/>
    <w:rsid w:val="00EC4D82"/>
    <w:rsid w:val="00EC5E06"/>
    <w:rsid w:val="00ED145B"/>
    <w:rsid w:val="00ED37A0"/>
    <w:rsid w:val="00ED396C"/>
    <w:rsid w:val="00EE18AB"/>
    <w:rsid w:val="00EE1FFE"/>
    <w:rsid w:val="00EE38F7"/>
    <w:rsid w:val="00EE4420"/>
    <w:rsid w:val="00EE50DD"/>
    <w:rsid w:val="00EE53A3"/>
    <w:rsid w:val="00EE5A3E"/>
    <w:rsid w:val="00EE5D4A"/>
    <w:rsid w:val="00EE5E26"/>
    <w:rsid w:val="00EF6561"/>
    <w:rsid w:val="00F01E8F"/>
    <w:rsid w:val="00F023AA"/>
    <w:rsid w:val="00F0486E"/>
    <w:rsid w:val="00F05155"/>
    <w:rsid w:val="00F067AF"/>
    <w:rsid w:val="00F12DAD"/>
    <w:rsid w:val="00F133A8"/>
    <w:rsid w:val="00F13F2D"/>
    <w:rsid w:val="00F16449"/>
    <w:rsid w:val="00F20345"/>
    <w:rsid w:val="00F242B8"/>
    <w:rsid w:val="00F27232"/>
    <w:rsid w:val="00F30D89"/>
    <w:rsid w:val="00F3246A"/>
    <w:rsid w:val="00F332AD"/>
    <w:rsid w:val="00F334E5"/>
    <w:rsid w:val="00F3784C"/>
    <w:rsid w:val="00F4153C"/>
    <w:rsid w:val="00F429B8"/>
    <w:rsid w:val="00F44D66"/>
    <w:rsid w:val="00F45177"/>
    <w:rsid w:val="00F477F3"/>
    <w:rsid w:val="00F5091C"/>
    <w:rsid w:val="00F51320"/>
    <w:rsid w:val="00F5235E"/>
    <w:rsid w:val="00F53CFF"/>
    <w:rsid w:val="00F56138"/>
    <w:rsid w:val="00F56B49"/>
    <w:rsid w:val="00F56E70"/>
    <w:rsid w:val="00F56FEC"/>
    <w:rsid w:val="00F5712C"/>
    <w:rsid w:val="00F57482"/>
    <w:rsid w:val="00F579BA"/>
    <w:rsid w:val="00F57B59"/>
    <w:rsid w:val="00F60FC1"/>
    <w:rsid w:val="00F61005"/>
    <w:rsid w:val="00F61569"/>
    <w:rsid w:val="00F631DB"/>
    <w:rsid w:val="00F647A5"/>
    <w:rsid w:val="00F64BD6"/>
    <w:rsid w:val="00F64ED5"/>
    <w:rsid w:val="00F6586B"/>
    <w:rsid w:val="00F65E69"/>
    <w:rsid w:val="00F66078"/>
    <w:rsid w:val="00F6652E"/>
    <w:rsid w:val="00F667FF"/>
    <w:rsid w:val="00F670C1"/>
    <w:rsid w:val="00F72BB0"/>
    <w:rsid w:val="00F73458"/>
    <w:rsid w:val="00F73D59"/>
    <w:rsid w:val="00F743E4"/>
    <w:rsid w:val="00F75A8D"/>
    <w:rsid w:val="00F75DB8"/>
    <w:rsid w:val="00F75E23"/>
    <w:rsid w:val="00F766B4"/>
    <w:rsid w:val="00F77382"/>
    <w:rsid w:val="00F80001"/>
    <w:rsid w:val="00F8159A"/>
    <w:rsid w:val="00F81753"/>
    <w:rsid w:val="00F82787"/>
    <w:rsid w:val="00F82B29"/>
    <w:rsid w:val="00F87446"/>
    <w:rsid w:val="00F90E45"/>
    <w:rsid w:val="00F91730"/>
    <w:rsid w:val="00F92BB3"/>
    <w:rsid w:val="00F92F07"/>
    <w:rsid w:val="00F9495F"/>
    <w:rsid w:val="00F95CF4"/>
    <w:rsid w:val="00F9628E"/>
    <w:rsid w:val="00F97590"/>
    <w:rsid w:val="00FA6D1D"/>
    <w:rsid w:val="00FA6D3C"/>
    <w:rsid w:val="00FB11C9"/>
    <w:rsid w:val="00FB304D"/>
    <w:rsid w:val="00FB369A"/>
    <w:rsid w:val="00FB5BFA"/>
    <w:rsid w:val="00FB6408"/>
    <w:rsid w:val="00FB67D3"/>
    <w:rsid w:val="00FB760E"/>
    <w:rsid w:val="00FC123A"/>
    <w:rsid w:val="00FC44D4"/>
    <w:rsid w:val="00FC474D"/>
    <w:rsid w:val="00FC5061"/>
    <w:rsid w:val="00FC6DAF"/>
    <w:rsid w:val="00FC744B"/>
    <w:rsid w:val="00FD228E"/>
    <w:rsid w:val="00FD2772"/>
    <w:rsid w:val="00FD3063"/>
    <w:rsid w:val="00FD58CE"/>
    <w:rsid w:val="00FD5966"/>
    <w:rsid w:val="00FD5D8D"/>
    <w:rsid w:val="00FD6261"/>
    <w:rsid w:val="00FD6ECF"/>
    <w:rsid w:val="00FD75AB"/>
    <w:rsid w:val="00FE07FB"/>
    <w:rsid w:val="00FE2688"/>
    <w:rsid w:val="00FE3301"/>
    <w:rsid w:val="00FE36FE"/>
    <w:rsid w:val="00FE49A8"/>
    <w:rsid w:val="00FE4E4D"/>
    <w:rsid w:val="00FE506B"/>
    <w:rsid w:val="00FE5864"/>
    <w:rsid w:val="00FE5BCD"/>
    <w:rsid w:val="00FE5D6B"/>
    <w:rsid w:val="00FF0C0D"/>
    <w:rsid w:val="00FF18B0"/>
    <w:rsid w:val="00FF2A91"/>
    <w:rsid w:val="00FF39C0"/>
    <w:rsid w:val="00FF39C2"/>
    <w:rsid w:val="00FF5B29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3" w:qFormat="1"/>
    <w:lsdException w:name="List Number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51"/>
    <w:pPr>
      <w:spacing w:line="240" w:lineRule="atLeast"/>
    </w:pPr>
    <w:rPr>
      <w:rFonts w:ascii="Georgia" w:hAnsi="Georgia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B77A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A51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A51"/>
  </w:style>
  <w:style w:type="paragraph" w:styleId="Stopka">
    <w:name w:val="footer"/>
    <w:basedOn w:val="Normalny"/>
    <w:link w:val="StopkaZnak"/>
    <w:uiPriority w:val="99"/>
    <w:unhideWhenUsed/>
    <w:rsid w:val="00B77A51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51"/>
  </w:style>
  <w:style w:type="paragraph" w:styleId="Tekstpodstawowy">
    <w:name w:val="Body Text"/>
    <w:basedOn w:val="Normalny"/>
    <w:link w:val="TekstpodstawowyZnak"/>
    <w:uiPriority w:val="99"/>
    <w:unhideWhenUsed/>
    <w:rsid w:val="00B77A51"/>
    <w:pPr>
      <w:spacing w:after="24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rsid w:val="00B77A51"/>
    <w:rPr>
      <w:rFonts w:ascii="Georgia" w:hAnsi="Georgia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77A51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ytuZnak">
    <w:name w:val="Tytuł Znak"/>
    <w:link w:val="Tytu"/>
    <w:uiPriority w:val="10"/>
    <w:rsid w:val="00B77A51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ny"/>
    <w:link w:val="AddressChar"/>
    <w:rsid w:val="00B77A51"/>
    <w:pPr>
      <w:spacing w:line="200" w:lineRule="atLeast"/>
    </w:pPr>
    <w:rPr>
      <w:i/>
      <w:sz w:val="18"/>
      <w:szCs w:val="20"/>
    </w:rPr>
  </w:style>
  <w:style w:type="character" w:customStyle="1" w:styleId="AddressChar">
    <w:name w:val="Address Char"/>
    <w:link w:val="Address"/>
    <w:rsid w:val="00B77A51"/>
    <w:rPr>
      <w:rFonts w:ascii="Georgia" w:hAnsi="Georgia"/>
      <w:i/>
      <w:sz w:val="18"/>
    </w:rPr>
  </w:style>
  <w:style w:type="paragraph" w:customStyle="1" w:styleId="Disclaimer">
    <w:name w:val="Disclaimer"/>
    <w:basedOn w:val="Normalny"/>
    <w:link w:val="DisclaimerChar"/>
    <w:rsid w:val="00B77A51"/>
    <w:pPr>
      <w:spacing w:line="140" w:lineRule="atLeast"/>
    </w:pPr>
    <w:rPr>
      <w:rFonts w:ascii="Arial" w:hAnsi="Arial"/>
      <w:sz w:val="12"/>
      <w:szCs w:val="20"/>
    </w:rPr>
  </w:style>
  <w:style w:type="character" w:customStyle="1" w:styleId="DisclaimerChar">
    <w:name w:val="Disclaimer Char"/>
    <w:link w:val="Disclaimer"/>
    <w:rsid w:val="00B77A51"/>
    <w:rPr>
      <w:rFonts w:ascii="Arial" w:hAnsi="Arial" w:cs="Arial"/>
      <w:sz w:val="12"/>
    </w:rPr>
  </w:style>
  <w:style w:type="character" w:customStyle="1" w:styleId="Nagwek1Znak">
    <w:name w:val="Nagłówek 1 Znak"/>
    <w:link w:val="Nagwek1"/>
    <w:rsid w:val="00B77A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624D51"/>
    <w:rPr>
      <w:color w:val="0000FF"/>
      <w:u w:val="single"/>
    </w:rPr>
  </w:style>
  <w:style w:type="paragraph" w:customStyle="1" w:styleId="Subject">
    <w:name w:val="Subject"/>
    <w:basedOn w:val="Normalny"/>
    <w:rsid w:val="00C94B44"/>
    <w:pPr>
      <w:keepNext/>
      <w:keepLines/>
      <w:spacing w:line="290" w:lineRule="atLeast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07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F5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07C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507C"/>
    <w:rPr>
      <w:rFonts w:ascii="Georgia" w:hAnsi="Georg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0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07C"/>
    <w:rPr>
      <w:rFonts w:ascii="Georgia" w:hAnsi="Georgia"/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A2104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216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7B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67B9"/>
    <w:rPr>
      <w:rFonts w:ascii="Georgia" w:hAnsi="Georgi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D267B9"/>
    <w:rPr>
      <w:vertAlign w:val="superscript"/>
    </w:rPr>
  </w:style>
  <w:style w:type="paragraph" w:styleId="Poprawka">
    <w:name w:val="Revision"/>
    <w:hidden/>
    <w:uiPriority w:val="99"/>
    <w:semiHidden/>
    <w:rsid w:val="007E192D"/>
    <w:rPr>
      <w:rFonts w:ascii="Georgia" w:hAnsi="Georgia"/>
      <w:szCs w:val="22"/>
      <w:lang w:val="en-GB" w:eastAsia="en-US"/>
    </w:rPr>
  </w:style>
  <w:style w:type="character" w:styleId="Odwoanieprzypisudolnego">
    <w:name w:val="footnote reference"/>
    <w:uiPriority w:val="99"/>
    <w:rsid w:val="00344116"/>
    <w:rPr>
      <w:vertAlign w:val="superscript"/>
    </w:rPr>
  </w:style>
  <w:style w:type="character" w:customStyle="1" w:styleId="hps">
    <w:name w:val="hps"/>
    <w:basedOn w:val="Domylnaczcionkaakapitu"/>
    <w:rsid w:val="00BB5DB2"/>
  </w:style>
  <w:style w:type="paragraph" w:customStyle="1" w:styleId="ReleaseBodyText">
    <w:name w:val="Release Body Text"/>
    <w:rsid w:val="005A7CA3"/>
    <w:rPr>
      <w:rFonts w:ascii="Arial" w:eastAsia="Times New Roman" w:hAnsi="Arial" w:cs="Arial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C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C12"/>
    <w:rPr>
      <w:rFonts w:ascii="Georgia" w:hAnsi="Georgia"/>
      <w:szCs w:val="22"/>
      <w:lang w:val="en-GB" w:eastAsia="en-US"/>
    </w:rPr>
  </w:style>
  <w:style w:type="paragraph" w:customStyle="1" w:styleId="Pa2">
    <w:name w:val="Pa2"/>
    <w:basedOn w:val="Normalny"/>
    <w:next w:val="Normalny"/>
    <w:uiPriority w:val="99"/>
    <w:rsid w:val="000941A9"/>
    <w:pPr>
      <w:autoSpaceDE w:val="0"/>
      <w:autoSpaceDN w:val="0"/>
      <w:adjustRightInd w:val="0"/>
      <w:spacing w:line="201" w:lineRule="atLeast"/>
    </w:pPr>
    <w:rPr>
      <w:rFonts w:ascii="ITC Charter Com" w:hAnsi="ITC Charter Com"/>
      <w:sz w:val="24"/>
      <w:szCs w:val="24"/>
      <w:lang w:val="pl-PL" w:eastAsia="pl-PL"/>
    </w:rPr>
  </w:style>
  <w:style w:type="paragraph" w:customStyle="1" w:styleId="Standardheading">
    <w:name w:val="Standard heading"/>
    <w:basedOn w:val="Normalny"/>
    <w:uiPriority w:val="99"/>
    <w:rsid w:val="00B240E6"/>
    <w:pPr>
      <w:spacing w:line="240" w:lineRule="auto"/>
    </w:pPr>
    <w:rPr>
      <w:rFonts w:ascii="Arial" w:eastAsia="Times New Roman" w:hAnsi="Arial" w:cs="Arial"/>
      <w:b/>
      <w:bCs/>
      <w:szCs w:val="20"/>
    </w:rPr>
  </w:style>
  <w:style w:type="paragraph" w:customStyle="1" w:styleId="ChartTitle">
    <w:name w:val="Chart Title"/>
    <w:uiPriority w:val="34"/>
    <w:qFormat/>
    <w:rsid w:val="00500055"/>
    <w:pPr>
      <w:spacing w:before="240" w:line="240" w:lineRule="atLeast"/>
    </w:pPr>
    <w:rPr>
      <w:rFonts w:ascii="Georgia" w:eastAsia="Times New Roman" w:hAnsi="Georgia"/>
      <w:b/>
      <w:bCs/>
      <w:color w:val="000000"/>
      <w:szCs w:val="21"/>
      <w:lang w:val="en-GB" w:eastAsia="en-US"/>
    </w:rPr>
  </w:style>
  <w:style w:type="paragraph" w:styleId="Listapunktowana">
    <w:name w:val="List Bullet"/>
    <w:basedOn w:val="Normalny"/>
    <w:uiPriority w:val="13"/>
    <w:unhideWhenUsed/>
    <w:qFormat/>
    <w:rsid w:val="00500055"/>
    <w:pPr>
      <w:numPr>
        <w:numId w:val="12"/>
      </w:numPr>
      <w:tabs>
        <w:tab w:val="clear" w:pos="567"/>
      </w:tabs>
      <w:spacing w:after="240"/>
      <w:ind w:left="1080" w:hanging="360"/>
    </w:pPr>
    <w:rPr>
      <w:rFonts w:eastAsia="Arial"/>
      <w:szCs w:val="20"/>
    </w:rPr>
  </w:style>
  <w:style w:type="numbering" w:customStyle="1" w:styleId="PwCListBullets1">
    <w:name w:val="PwC List Bullets 1"/>
    <w:uiPriority w:val="99"/>
    <w:rsid w:val="00500055"/>
    <w:pPr>
      <w:numPr>
        <w:numId w:val="11"/>
      </w:numPr>
    </w:pPr>
  </w:style>
  <w:style w:type="paragraph" w:styleId="Listapunktowana3">
    <w:name w:val="List Bullet 3"/>
    <w:basedOn w:val="Normalny"/>
    <w:uiPriority w:val="13"/>
    <w:unhideWhenUsed/>
    <w:qFormat/>
    <w:rsid w:val="00500055"/>
    <w:pPr>
      <w:numPr>
        <w:ilvl w:val="2"/>
        <w:numId w:val="12"/>
      </w:numPr>
      <w:tabs>
        <w:tab w:val="clear" w:pos="1701"/>
      </w:tabs>
      <w:spacing w:after="240"/>
      <w:ind w:left="2520" w:hanging="360"/>
    </w:pPr>
    <w:rPr>
      <w:rFonts w:eastAsia="Arial"/>
      <w:szCs w:val="20"/>
    </w:rPr>
  </w:style>
  <w:style w:type="paragraph" w:styleId="Listapunktowana4">
    <w:name w:val="List Bullet 4"/>
    <w:basedOn w:val="Normalny"/>
    <w:uiPriority w:val="13"/>
    <w:unhideWhenUsed/>
    <w:rsid w:val="00500055"/>
    <w:pPr>
      <w:numPr>
        <w:ilvl w:val="3"/>
        <w:numId w:val="12"/>
      </w:numPr>
      <w:tabs>
        <w:tab w:val="clear" w:pos="2268"/>
      </w:tabs>
      <w:spacing w:after="240"/>
      <w:ind w:left="3240" w:hanging="360"/>
    </w:pPr>
    <w:rPr>
      <w:rFonts w:eastAsia="Arial"/>
      <w:szCs w:val="20"/>
    </w:rPr>
  </w:style>
  <w:style w:type="paragraph" w:styleId="Listapunktowana5">
    <w:name w:val="List Bullet 5"/>
    <w:basedOn w:val="Normalny"/>
    <w:uiPriority w:val="13"/>
    <w:unhideWhenUsed/>
    <w:rsid w:val="00500055"/>
    <w:pPr>
      <w:numPr>
        <w:ilvl w:val="4"/>
        <w:numId w:val="12"/>
      </w:numPr>
      <w:tabs>
        <w:tab w:val="clear" w:pos="2835"/>
      </w:tabs>
      <w:spacing w:after="240"/>
      <w:ind w:left="3960" w:hanging="360"/>
    </w:pPr>
    <w:rPr>
      <w:rFonts w:eastAsia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0055"/>
    <w:pPr>
      <w:spacing w:line="240" w:lineRule="auto"/>
    </w:pPr>
    <w:rPr>
      <w:rFonts w:eastAsia="Arial"/>
      <w:sz w:val="16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rsid w:val="00500055"/>
    <w:rPr>
      <w:rFonts w:ascii="Georgia" w:eastAsia="Arial" w:hAnsi="Georgia"/>
      <w:sz w:val="16"/>
      <w:lang w:val="pl-PL"/>
    </w:rPr>
  </w:style>
  <w:style w:type="paragraph" w:styleId="Listapunktowana2">
    <w:name w:val="List Bullet 2"/>
    <w:basedOn w:val="Normalny"/>
    <w:uiPriority w:val="99"/>
    <w:semiHidden/>
    <w:unhideWhenUsed/>
    <w:rsid w:val="00637FB9"/>
    <w:pPr>
      <w:numPr>
        <w:numId w:val="13"/>
      </w:numPr>
      <w:contextualSpacing/>
    </w:pPr>
  </w:style>
  <w:style w:type="numbering" w:customStyle="1" w:styleId="PwCListNumbers1">
    <w:name w:val="PwC List Numbers 1"/>
    <w:uiPriority w:val="99"/>
    <w:rsid w:val="00CA4913"/>
    <w:pPr>
      <w:numPr>
        <w:numId w:val="14"/>
      </w:numPr>
    </w:pPr>
  </w:style>
  <w:style w:type="paragraph" w:styleId="Listanumerowana">
    <w:name w:val="List Number"/>
    <w:basedOn w:val="Normalny"/>
    <w:uiPriority w:val="13"/>
    <w:unhideWhenUsed/>
    <w:qFormat/>
    <w:rsid w:val="00CA4913"/>
    <w:pPr>
      <w:numPr>
        <w:numId w:val="15"/>
      </w:numPr>
      <w:tabs>
        <w:tab w:val="clear" w:pos="567"/>
      </w:tabs>
      <w:spacing w:before="120" w:after="120" w:line="240" w:lineRule="auto"/>
      <w:ind w:left="360" w:hanging="360"/>
    </w:pPr>
    <w:rPr>
      <w:rFonts w:eastAsia="Arial"/>
      <w:szCs w:val="20"/>
      <w:lang w:val="pl-PL"/>
    </w:rPr>
  </w:style>
  <w:style w:type="paragraph" w:styleId="Listanumerowana2">
    <w:name w:val="List Number 2"/>
    <w:basedOn w:val="Normalny"/>
    <w:uiPriority w:val="13"/>
    <w:unhideWhenUsed/>
    <w:qFormat/>
    <w:rsid w:val="00CA4913"/>
    <w:pPr>
      <w:numPr>
        <w:ilvl w:val="1"/>
        <w:numId w:val="15"/>
      </w:numPr>
      <w:tabs>
        <w:tab w:val="clear" w:pos="1134"/>
      </w:tabs>
      <w:spacing w:after="240"/>
      <w:ind w:left="720" w:hanging="360"/>
    </w:pPr>
    <w:rPr>
      <w:rFonts w:eastAsia="Arial"/>
      <w:szCs w:val="20"/>
    </w:rPr>
  </w:style>
  <w:style w:type="paragraph" w:styleId="Listanumerowana3">
    <w:name w:val="List Number 3"/>
    <w:basedOn w:val="Normalny"/>
    <w:uiPriority w:val="13"/>
    <w:unhideWhenUsed/>
    <w:qFormat/>
    <w:rsid w:val="00CA4913"/>
    <w:pPr>
      <w:numPr>
        <w:ilvl w:val="2"/>
        <w:numId w:val="15"/>
      </w:numPr>
      <w:tabs>
        <w:tab w:val="clear" w:pos="1701"/>
      </w:tabs>
      <w:spacing w:after="240"/>
      <w:ind w:left="1080" w:hanging="360"/>
    </w:pPr>
    <w:rPr>
      <w:rFonts w:eastAsia="Arial"/>
      <w:szCs w:val="20"/>
    </w:rPr>
  </w:style>
  <w:style w:type="paragraph" w:styleId="Listanumerowana4">
    <w:name w:val="List Number 4"/>
    <w:basedOn w:val="Normalny"/>
    <w:uiPriority w:val="13"/>
    <w:unhideWhenUsed/>
    <w:rsid w:val="00CA4913"/>
    <w:pPr>
      <w:numPr>
        <w:ilvl w:val="3"/>
        <w:numId w:val="15"/>
      </w:numPr>
      <w:tabs>
        <w:tab w:val="clear" w:pos="2268"/>
      </w:tabs>
      <w:spacing w:after="240"/>
      <w:ind w:left="1440" w:hanging="360"/>
    </w:pPr>
    <w:rPr>
      <w:rFonts w:eastAsia="Arial"/>
      <w:szCs w:val="20"/>
    </w:rPr>
  </w:style>
  <w:style w:type="paragraph" w:styleId="Listanumerowana5">
    <w:name w:val="List Number 5"/>
    <w:basedOn w:val="Normalny"/>
    <w:uiPriority w:val="13"/>
    <w:unhideWhenUsed/>
    <w:rsid w:val="00CA4913"/>
    <w:pPr>
      <w:numPr>
        <w:ilvl w:val="4"/>
        <w:numId w:val="15"/>
      </w:numPr>
      <w:tabs>
        <w:tab w:val="clear" w:pos="2835"/>
      </w:tabs>
      <w:spacing w:after="240"/>
      <w:ind w:left="1800" w:hanging="360"/>
    </w:pPr>
    <w:rPr>
      <w:rFonts w:eastAsia="Arial"/>
      <w:szCs w:val="20"/>
    </w:rPr>
  </w:style>
  <w:style w:type="paragraph" w:customStyle="1" w:styleId="TableText">
    <w:name w:val="Table Text"/>
    <w:basedOn w:val="Normalny"/>
    <w:qFormat/>
    <w:rsid w:val="00CA4913"/>
    <w:pPr>
      <w:spacing w:line="264" w:lineRule="auto"/>
      <w:contextualSpacing/>
    </w:pPr>
    <w:rPr>
      <w:rFonts w:ascii="Arial" w:eastAsia="Times New Roman" w:hAnsi="Arial"/>
      <w:sz w:val="16"/>
      <w:szCs w:val="20"/>
      <w:lang w:val="en-US"/>
    </w:rPr>
  </w:style>
  <w:style w:type="character" w:styleId="Pogrubienie">
    <w:name w:val="Strong"/>
    <w:uiPriority w:val="22"/>
    <w:qFormat/>
    <w:rsid w:val="00675A8F"/>
    <w:rPr>
      <w:b/>
      <w:bCs/>
    </w:rPr>
  </w:style>
  <w:style w:type="table" w:styleId="Tabela-Siatka">
    <w:name w:val="Table Grid"/>
    <w:basedOn w:val="Standardowy"/>
    <w:uiPriority w:val="59"/>
    <w:rsid w:val="0038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rdowy"/>
    <w:uiPriority w:val="60"/>
    <w:rsid w:val="009651D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PwCListNumbers1"/>
    <w:pPr>
      <w:numPr>
        <w:numId w:val="14"/>
      </w:numPr>
    </w:pPr>
  </w:style>
  <w:style w:type="numbering" w:customStyle="1" w:styleId="HeaderChar">
    <w:name w:val="PwCListBullets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68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555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88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68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821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154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86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13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58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5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11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63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00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36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7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4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EA7C-78F4-4BD0-9E8C-8277625A6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FEA26-9376-4685-9039-4EC5B5A2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</Template>
  <TotalTime>128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6749</CharactersWithSpaces>
  <SharedDoc>false</SharedDoc>
  <HLinks>
    <vt:vector size="30" baseType="variant">
      <vt:variant>
        <vt:i4>6750309</vt:i4>
      </vt:variant>
      <vt:variant>
        <vt:i4>12</vt:i4>
      </vt:variant>
      <vt:variant>
        <vt:i4>0</vt:i4>
      </vt:variant>
      <vt:variant>
        <vt:i4>5</vt:i4>
      </vt:variant>
      <vt:variant>
        <vt:lpwstr>http://www.pwc.pl/</vt:lpwstr>
      </vt:variant>
      <vt:variant>
        <vt:lpwstr/>
      </vt:variant>
      <vt:variant>
        <vt:i4>6881361</vt:i4>
      </vt:variant>
      <vt:variant>
        <vt:i4>9</vt:i4>
      </vt:variant>
      <vt:variant>
        <vt:i4>0</vt:i4>
      </vt:variant>
      <vt:variant>
        <vt:i4>5</vt:i4>
      </vt:variant>
      <vt:variant>
        <vt:lpwstr>mailto:katarzyna.forycka@pl.pwc.com</vt:lpwstr>
      </vt:variant>
      <vt:variant>
        <vt:lpwstr/>
      </vt:variant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mailto:anna.kobylanska@pl.pwc.com</vt:lpwstr>
      </vt:variant>
      <vt:variant>
        <vt:lpwstr/>
      </vt:variant>
      <vt:variant>
        <vt:i4>6029412</vt:i4>
      </vt:variant>
      <vt:variant>
        <vt:i4>3</vt:i4>
      </vt:variant>
      <vt:variant>
        <vt:i4>0</vt:i4>
      </vt:variant>
      <vt:variant>
        <vt:i4>5</vt:i4>
      </vt:variant>
      <vt:variant>
        <vt:lpwstr>mailto:piotr.baranowski@pl.pwc.com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mailto:witold.orlowski@pl.pwc.com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Dorota</cp:lastModifiedBy>
  <cp:revision>15</cp:revision>
  <cp:lastPrinted>2014-04-14T14:55:00Z</cp:lastPrinted>
  <dcterms:created xsi:type="dcterms:W3CDTF">2014-11-16T22:49:00Z</dcterms:created>
  <dcterms:modified xsi:type="dcterms:W3CDTF">2014-11-20T13:58:00Z</dcterms:modified>
</cp:coreProperties>
</file>